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4B09" w14:textId="77777777" w:rsidR="00A90437" w:rsidRPr="00A97335" w:rsidRDefault="00750BDE" w:rsidP="00A97335">
      <w:pPr>
        <w:tabs>
          <w:tab w:val="center" w:pos="4680"/>
          <w:tab w:val="right" w:pos="9360"/>
        </w:tabs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3279">
        <w:rPr>
          <w:rFonts w:ascii="Times New Roman" w:hAnsi="Times New Roman"/>
          <w:b/>
          <w:sz w:val="36"/>
          <w:szCs w:val="36"/>
        </w:rPr>
        <w:t>EDNA SUSSMAN, ESQ.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 w:rsidRPr="00545DAD">
        <w:rPr>
          <w:rFonts w:ascii="Cambria" w:hAnsi="Cambria"/>
          <w:b/>
          <w:sz w:val="36"/>
          <w:szCs w:val="36"/>
        </w:rPr>
        <w:br/>
      </w:r>
      <w:proofErr w:type="spellStart"/>
      <w:r w:rsidRPr="00713279">
        <w:rPr>
          <w:rFonts w:ascii="Times New Roman" w:hAnsi="Times New Roman"/>
          <w:b/>
          <w:i/>
          <w:sz w:val="20"/>
          <w:szCs w:val="20"/>
        </w:rPr>
        <w:t>SussmanADR</w:t>
      </w:r>
      <w:proofErr w:type="spellEnd"/>
      <w:r w:rsidRPr="00713279">
        <w:rPr>
          <w:rFonts w:ascii="Times New Roman" w:hAnsi="Times New Roman"/>
          <w:b/>
          <w:i/>
          <w:sz w:val="20"/>
          <w:szCs w:val="20"/>
        </w:rPr>
        <w:t xml:space="preserve"> LLC</w:t>
      </w:r>
      <w:r w:rsidRPr="00713279"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</w:t>
      </w:r>
      <w:r w:rsidR="005078AC">
        <w:rPr>
          <w:rFonts w:ascii="Times New Roman" w:hAnsi="Times New Roman"/>
          <w:b/>
          <w:i/>
          <w:sz w:val="20"/>
          <w:szCs w:val="20"/>
        </w:rPr>
        <w:t>New York City</w:t>
      </w:r>
      <w:r w:rsidRPr="00713279"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5078AC">
        <w:rPr>
          <w:rFonts w:ascii="Times New Roman" w:hAnsi="Times New Roman"/>
          <w:b/>
          <w:i/>
          <w:sz w:val="20"/>
          <w:szCs w:val="20"/>
        </w:rPr>
        <w:t xml:space="preserve">                     </w:t>
      </w:r>
      <w:r w:rsidRPr="00713279">
        <w:rPr>
          <w:rFonts w:ascii="Times New Roman" w:hAnsi="Times New Roman"/>
          <w:b/>
          <w:i/>
          <w:sz w:val="20"/>
          <w:szCs w:val="20"/>
        </w:rPr>
        <w:t xml:space="preserve">                      Arbitrator &amp; Mediator</w:t>
      </w:r>
      <w:r w:rsidRPr="00713279">
        <w:rPr>
          <w:rFonts w:ascii="Times New Roman" w:hAnsi="Times New Roman"/>
          <w:b/>
          <w:i/>
          <w:sz w:val="20"/>
          <w:szCs w:val="20"/>
        </w:rPr>
        <w:tab/>
      </w:r>
      <w:r w:rsidRPr="00713279">
        <w:rPr>
          <w:rFonts w:ascii="Times New Roman" w:hAnsi="Times New Roman"/>
          <w:b/>
          <w:i/>
          <w:sz w:val="20"/>
          <w:szCs w:val="20"/>
        </w:rPr>
        <w:tab/>
      </w:r>
      <w:r w:rsidRPr="00713279">
        <w:rPr>
          <w:rFonts w:ascii="Times New Roman" w:hAnsi="Times New Roman"/>
          <w:b/>
          <w:i/>
          <w:sz w:val="20"/>
          <w:szCs w:val="20"/>
        </w:rPr>
        <w:tab/>
      </w:r>
      <w:r w:rsidRPr="00713279">
        <w:rPr>
          <w:rFonts w:ascii="Times New Roman" w:hAnsi="Times New Roman"/>
          <w:b/>
          <w:i/>
          <w:sz w:val="20"/>
          <w:szCs w:val="20"/>
        </w:rPr>
        <w:tab/>
      </w:r>
      <w:r w:rsidRPr="00713279">
        <w:rPr>
          <w:rFonts w:ascii="Times New Roman" w:hAnsi="Times New Roman"/>
          <w:b/>
          <w:i/>
          <w:sz w:val="20"/>
          <w:szCs w:val="20"/>
        </w:rPr>
        <w:tab/>
      </w:r>
      <w:r w:rsidRPr="00713279">
        <w:rPr>
          <w:rFonts w:ascii="Times New Roman" w:hAnsi="Times New Roman"/>
          <w:b/>
          <w:i/>
          <w:sz w:val="20"/>
          <w:szCs w:val="20"/>
        </w:rPr>
        <w:tab/>
        <w:t>Arbitrator &amp; Mediator</w:t>
      </w:r>
      <w:r w:rsidRPr="00713279">
        <w:rPr>
          <w:rFonts w:ascii="Times New Roman" w:hAnsi="Times New Roman"/>
          <w:b/>
          <w:i/>
          <w:sz w:val="20"/>
          <w:szCs w:val="20"/>
        </w:rPr>
        <w:br/>
      </w:r>
      <w:r w:rsidR="005078AC">
        <w:rPr>
          <w:rFonts w:ascii="Times New Roman" w:hAnsi="Times New Roman"/>
          <w:sz w:val="18"/>
          <w:szCs w:val="18"/>
        </w:rPr>
        <w:t xml:space="preserve"> </w:t>
      </w:r>
      <w:r w:rsidRPr="00713279">
        <w:rPr>
          <w:rFonts w:ascii="Times New Roman" w:hAnsi="Times New Roman"/>
          <w:sz w:val="18"/>
          <w:szCs w:val="18"/>
        </w:rPr>
        <w:t xml:space="preserve">esussman@sussmanadr.com                              </w:t>
      </w:r>
      <w:r w:rsidR="00A97335">
        <w:rPr>
          <w:rFonts w:ascii="Times New Roman" w:hAnsi="Times New Roman"/>
          <w:sz w:val="18"/>
          <w:szCs w:val="18"/>
        </w:rPr>
        <w:t xml:space="preserve">Tel: +1 212-213-2173                                       </w:t>
      </w:r>
      <w:r w:rsidR="005078AC">
        <w:rPr>
          <w:rFonts w:ascii="Times New Roman" w:hAnsi="Times New Roman"/>
          <w:sz w:val="18"/>
          <w:szCs w:val="18"/>
        </w:rPr>
        <w:t xml:space="preserve">         </w:t>
      </w:r>
      <w:r w:rsidRPr="00713279">
        <w:rPr>
          <w:rFonts w:ascii="Times New Roman" w:hAnsi="Times New Roman"/>
          <w:sz w:val="18"/>
          <w:szCs w:val="18"/>
        </w:rPr>
        <w:t>www.SussmanADR.com</w:t>
      </w:r>
      <w:r w:rsidR="000B46EC">
        <w:rPr>
          <w:rFonts w:ascii="Times New Roman" w:hAnsi="Times New Roman"/>
          <w:sz w:val="18"/>
          <w:szCs w:val="18"/>
        </w:rPr>
        <w:t xml:space="preserve">             </w:t>
      </w:r>
    </w:p>
    <w:p w14:paraId="334F8897" w14:textId="77777777" w:rsidR="00A90437" w:rsidRPr="00545DAD" w:rsidRDefault="006E42B7" w:rsidP="00A1184E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 w14:anchorId="5C1631A6">
          <v:shape id="_x0000_s2051" type="#_x0000_t75" style="position:absolute;left:0;text-align:left;margin-left:0;margin-top:.8pt;width:118pt;height:147pt;z-index:1">
            <v:imagedata r:id="rId7" o:title="Edna Green 8-1015 copy"/>
            <w10:wrap type="square"/>
          </v:shape>
        </w:pict>
      </w:r>
      <w:r w:rsidR="00A90437" w:rsidRPr="00545DAD">
        <w:rPr>
          <w:rFonts w:ascii="Times New Roman" w:hAnsi="Times New Roman"/>
          <w:b/>
          <w:bCs/>
          <w:sz w:val="24"/>
          <w:szCs w:val="24"/>
        </w:rPr>
        <w:t>Background</w:t>
      </w:r>
      <w:r w:rsidR="00C41341">
        <w:rPr>
          <w:rFonts w:ascii="Times New Roman" w:hAnsi="Times New Roman"/>
          <w:b/>
          <w:bCs/>
          <w:sz w:val="24"/>
          <w:szCs w:val="24"/>
        </w:rPr>
        <w:t xml:space="preserve"> and Dispute Resolution Experience </w:t>
      </w:r>
    </w:p>
    <w:p w14:paraId="0D37C70D" w14:textId="77777777" w:rsidR="00A90437" w:rsidRPr="00545DAD" w:rsidRDefault="00A90437" w:rsidP="00A90437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DBE80F" w14:textId="77777777" w:rsidR="00A90437" w:rsidRPr="00545DAD" w:rsidRDefault="00A90437" w:rsidP="00A904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45DAD">
        <w:rPr>
          <w:rFonts w:ascii="Times New Roman" w:hAnsi="Times New Roman"/>
          <w:b/>
          <w:sz w:val="24"/>
          <w:szCs w:val="24"/>
        </w:rPr>
        <w:t>Current:</w:t>
      </w:r>
      <w:r w:rsidRPr="00545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545DAD">
        <w:rPr>
          <w:rFonts w:ascii="Times New Roman" w:hAnsi="Times New Roman"/>
          <w:sz w:val="24"/>
          <w:szCs w:val="24"/>
        </w:rPr>
        <w:t xml:space="preserve">rbitrator and mediator since 1995, </w:t>
      </w:r>
      <w:r w:rsidRPr="0032077D">
        <w:rPr>
          <w:rFonts w:ascii="Times New Roman" w:hAnsi="Times New Roman"/>
          <w:sz w:val="24"/>
          <w:szCs w:val="24"/>
        </w:rPr>
        <w:t xml:space="preserve">full </w:t>
      </w:r>
      <w:r w:rsidRPr="00545DAD">
        <w:rPr>
          <w:rFonts w:ascii="Times New Roman" w:hAnsi="Times New Roman"/>
          <w:sz w:val="24"/>
          <w:szCs w:val="24"/>
        </w:rPr>
        <w:t xml:space="preserve">time since 2003, Principal </w:t>
      </w:r>
      <w:proofErr w:type="spellStart"/>
      <w:r w:rsidRPr="00545DAD">
        <w:rPr>
          <w:rFonts w:ascii="Times New Roman" w:hAnsi="Times New Roman"/>
          <w:sz w:val="24"/>
          <w:szCs w:val="24"/>
        </w:rPr>
        <w:t>Su</w:t>
      </w:r>
      <w:r w:rsidRPr="00545DAD">
        <w:rPr>
          <w:rFonts w:ascii="Times New Roman" w:eastAsia="Times New Roman" w:hAnsi="Times New Roman"/>
          <w:bCs/>
          <w:sz w:val="24"/>
          <w:szCs w:val="24"/>
        </w:rPr>
        <w:t>ssmanADR</w:t>
      </w:r>
      <w:proofErr w:type="spellEnd"/>
      <w:r w:rsidRPr="00545DAD">
        <w:rPr>
          <w:rFonts w:ascii="Times New Roman" w:eastAsia="Times New Roman" w:hAnsi="Times New Roman"/>
          <w:bCs/>
          <w:sz w:val="24"/>
          <w:szCs w:val="24"/>
        </w:rPr>
        <w:t xml:space="preserve"> LLC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Pr="00545DAD">
        <w:rPr>
          <w:rFonts w:ascii="Times New Roman" w:hAnsi="Times New Roman"/>
          <w:sz w:val="24"/>
          <w:szCs w:val="24"/>
        </w:rPr>
        <w:t xml:space="preserve">Distinguished ADR Practitioner in </w:t>
      </w:r>
      <w:r>
        <w:rPr>
          <w:rFonts w:ascii="Times New Roman" w:hAnsi="Times New Roman"/>
          <w:sz w:val="24"/>
          <w:szCs w:val="24"/>
        </w:rPr>
        <w:t>Residence at Fordham Law School</w:t>
      </w:r>
    </w:p>
    <w:p w14:paraId="226252FB" w14:textId="77777777" w:rsidR="00A90437" w:rsidRPr="00545DAD" w:rsidRDefault="00A90437" w:rsidP="00A904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161E42" w14:textId="7084997D" w:rsidR="00A90437" w:rsidRPr="00545DAD" w:rsidRDefault="00A90437" w:rsidP="00A9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DAD">
        <w:rPr>
          <w:rFonts w:ascii="Times New Roman" w:hAnsi="Times New Roman"/>
          <w:b/>
          <w:sz w:val="24"/>
          <w:szCs w:val="24"/>
        </w:rPr>
        <w:t>Former:</w:t>
      </w:r>
      <w:r w:rsidRPr="00545DAD">
        <w:rPr>
          <w:rFonts w:ascii="Times New Roman" w:hAnsi="Times New Roman"/>
          <w:sz w:val="24"/>
          <w:szCs w:val="24"/>
        </w:rPr>
        <w:t xml:space="preserve"> Litigation Partner at White &amp; Case, LLP; Of Counsel, Hoguet Newman </w:t>
      </w:r>
      <w:r w:rsidR="00F9759C">
        <w:rPr>
          <w:rFonts w:ascii="Times New Roman" w:hAnsi="Times New Roman"/>
          <w:sz w:val="24"/>
          <w:szCs w:val="24"/>
        </w:rPr>
        <w:t xml:space="preserve">Regal &amp; Kenney, LLP; Litigator, </w:t>
      </w:r>
      <w:r w:rsidRPr="00545DAD">
        <w:rPr>
          <w:rFonts w:ascii="Times New Roman" w:hAnsi="Times New Roman"/>
          <w:sz w:val="24"/>
          <w:szCs w:val="24"/>
        </w:rPr>
        <w:t xml:space="preserve">arbitrator and mediator in complex domestic and international litigations, </w:t>
      </w:r>
      <w:proofErr w:type="gramStart"/>
      <w:r w:rsidRPr="00545DAD">
        <w:rPr>
          <w:rFonts w:ascii="Times New Roman" w:hAnsi="Times New Roman"/>
          <w:sz w:val="24"/>
          <w:szCs w:val="24"/>
        </w:rPr>
        <w:t>arbitrations</w:t>
      </w:r>
      <w:proofErr w:type="gramEnd"/>
      <w:r w:rsidRPr="00545DAD">
        <w:rPr>
          <w:rFonts w:ascii="Times New Roman" w:hAnsi="Times New Roman"/>
          <w:sz w:val="24"/>
          <w:szCs w:val="24"/>
        </w:rPr>
        <w:t xml:space="preserve"> and mediations. Cas</w:t>
      </w:r>
      <w:r>
        <w:rPr>
          <w:rFonts w:ascii="Times New Roman" w:hAnsi="Times New Roman"/>
          <w:sz w:val="24"/>
          <w:szCs w:val="24"/>
        </w:rPr>
        <w:t>es handled as an arbitrator involved claims</w:t>
      </w:r>
      <w:r w:rsidRPr="00545DAD">
        <w:rPr>
          <w:rFonts w:ascii="Times New Roman" w:hAnsi="Times New Roman"/>
          <w:sz w:val="24"/>
          <w:szCs w:val="24"/>
        </w:rPr>
        <w:t xml:space="preserve"> rangin</w:t>
      </w:r>
      <w:r>
        <w:rPr>
          <w:rFonts w:ascii="Times New Roman" w:hAnsi="Times New Roman"/>
          <w:sz w:val="24"/>
          <w:szCs w:val="24"/>
        </w:rPr>
        <w:t>g in value from $1 million to $1</w:t>
      </w:r>
      <w:r w:rsidR="00527A70">
        <w:rPr>
          <w:rFonts w:ascii="Times New Roman" w:hAnsi="Times New Roman"/>
          <w:sz w:val="24"/>
          <w:szCs w:val="24"/>
        </w:rPr>
        <w:t>.5</w:t>
      </w:r>
      <w:r w:rsidRPr="00545DAD">
        <w:rPr>
          <w:rFonts w:ascii="Times New Roman" w:hAnsi="Times New Roman"/>
          <w:sz w:val="24"/>
          <w:szCs w:val="24"/>
        </w:rPr>
        <w:t xml:space="preserve"> billion.</w:t>
      </w:r>
    </w:p>
    <w:p w14:paraId="389390DC" w14:textId="77777777" w:rsidR="00A90437" w:rsidRPr="00545DAD" w:rsidRDefault="00A90437" w:rsidP="00A9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291B52" w14:textId="77777777" w:rsidR="00A90437" w:rsidRPr="00545DAD" w:rsidRDefault="00A90437" w:rsidP="00A9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DAD">
        <w:rPr>
          <w:rFonts w:ascii="Times New Roman" w:hAnsi="Times New Roman"/>
          <w:b/>
          <w:bCs/>
          <w:sz w:val="24"/>
          <w:szCs w:val="24"/>
        </w:rPr>
        <w:t xml:space="preserve">Arbitration – </w:t>
      </w:r>
      <w:r w:rsidRPr="00545DAD">
        <w:rPr>
          <w:rFonts w:ascii="Times New Roman" w:hAnsi="Times New Roman"/>
          <w:bCs/>
          <w:sz w:val="24"/>
          <w:szCs w:val="24"/>
        </w:rPr>
        <w:t xml:space="preserve">conducted </w:t>
      </w:r>
      <w:r>
        <w:rPr>
          <w:rFonts w:ascii="Times New Roman" w:hAnsi="Times New Roman"/>
          <w:sz w:val="24"/>
          <w:szCs w:val="24"/>
        </w:rPr>
        <w:t xml:space="preserve">over </w:t>
      </w:r>
      <w:r w:rsidR="0032007A">
        <w:rPr>
          <w:rFonts w:ascii="Times New Roman" w:hAnsi="Times New Roman"/>
          <w:sz w:val="24"/>
          <w:szCs w:val="24"/>
        </w:rPr>
        <w:t>3</w:t>
      </w:r>
      <w:r w:rsidR="00A32610">
        <w:rPr>
          <w:rFonts w:ascii="Times New Roman" w:hAnsi="Times New Roman"/>
          <w:sz w:val="24"/>
          <w:szCs w:val="24"/>
        </w:rPr>
        <w:t>00</w:t>
      </w:r>
      <w:r w:rsidRPr="00545DAD">
        <w:rPr>
          <w:rFonts w:ascii="Times New Roman" w:hAnsi="Times New Roman"/>
          <w:sz w:val="24"/>
          <w:szCs w:val="24"/>
        </w:rPr>
        <w:t xml:space="preserve"> arbitrations of complex multi-</w:t>
      </w:r>
      <w:proofErr w:type="gramStart"/>
      <w:r w:rsidRPr="00545DAD">
        <w:rPr>
          <w:rFonts w:ascii="Times New Roman" w:hAnsi="Times New Roman"/>
          <w:sz w:val="24"/>
          <w:szCs w:val="24"/>
        </w:rPr>
        <w:t>million dollar</w:t>
      </w:r>
      <w:proofErr w:type="gramEnd"/>
      <w:r w:rsidRPr="00545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commercial </w:t>
      </w:r>
      <w:r w:rsidRPr="00545DAD">
        <w:rPr>
          <w:rFonts w:ascii="Times New Roman" w:hAnsi="Times New Roman"/>
          <w:sz w:val="24"/>
          <w:szCs w:val="24"/>
        </w:rPr>
        <w:t xml:space="preserve">disputes as chair, sole and co-arbitrator under many institutional rules and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545DAD">
        <w:rPr>
          <w:rFonts w:ascii="Times New Roman" w:hAnsi="Times New Roman"/>
          <w:sz w:val="24"/>
          <w:szCs w:val="24"/>
        </w:rPr>
        <w:t xml:space="preserve">ad hoc proceedings; </w:t>
      </w:r>
      <w:r>
        <w:rPr>
          <w:rFonts w:ascii="Times New Roman" w:hAnsi="Times New Roman"/>
          <w:sz w:val="24"/>
          <w:szCs w:val="24"/>
        </w:rPr>
        <w:t xml:space="preserve">fellow of the </w:t>
      </w:r>
      <w:r w:rsidRPr="00D73A59">
        <w:rPr>
          <w:rFonts w:ascii="Times New Roman" w:eastAsia="Times New Roman" w:hAnsi="Times New Roman"/>
          <w:sz w:val="24"/>
          <w:szCs w:val="24"/>
        </w:rPr>
        <w:t>Chartered Institute of Arbitrators,</w:t>
      </w:r>
      <w:r w:rsidRPr="00545DAD">
        <w:rPr>
          <w:rFonts w:ascii="Times New Roman" w:eastAsia="Times New Roman" w:hAnsi="Times New Roman"/>
          <w:sz w:val="24"/>
          <w:szCs w:val="24"/>
        </w:rPr>
        <w:t xml:space="preserve"> </w:t>
      </w:r>
      <w:r w:rsidR="0032007A">
        <w:rPr>
          <w:rFonts w:ascii="Times New Roman" w:eastAsia="Times New Roman" w:hAnsi="Times New Roman"/>
          <w:sz w:val="24"/>
          <w:szCs w:val="24"/>
        </w:rPr>
        <w:t xml:space="preserve">served as </w:t>
      </w:r>
      <w:r>
        <w:rPr>
          <w:rFonts w:ascii="Times New Roman" w:hAnsi="Times New Roman"/>
          <w:sz w:val="24"/>
          <w:szCs w:val="24"/>
        </w:rPr>
        <w:t>one of 6</w:t>
      </w:r>
      <w:r w:rsidRPr="00545DAD">
        <w:rPr>
          <w:rFonts w:ascii="Times New Roman" w:hAnsi="Times New Roman"/>
          <w:sz w:val="24"/>
          <w:szCs w:val="24"/>
        </w:rPr>
        <w:t xml:space="preserve"> trainers </w:t>
      </w:r>
      <w:r w:rsidR="00F9759C">
        <w:rPr>
          <w:rFonts w:ascii="Times New Roman" w:hAnsi="Times New Roman"/>
          <w:sz w:val="24"/>
          <w:szCs w:val="24"/>
        </w:rPr>
        <w:t xml:space="preserve">nationwide </w:t>
      </w:r>
      <w:r w:rsidRPr="00545DAD">
        <w:rPr>
          <w:rFonts w:ascii="Times New Roman" w:hAnsi="Times New Roman"/>
          <w:sz w:val="24"/>
          <w:szCs w:val="24"/>
        </w:rPr>
        <w:t xml:space="preserve">for the </w:t>
      </w:r>
      <w:r>
        <w:rPr>
          <w:rFonts w:ascii="Times New Roman" w:hAnsi="Times New Roman"/>
          <w:sz w:val="24"/>
          <w:szCs w:val="24"/>
        </w:rPr>
        <w:t xml:space="preserve">AAA’s </w:t>
      </w:r>
      <w:r w:rsidRPr="00545DAD">
        <w:rPr>
          <w:rFonts w:ascii="Times New Roman" w:hAnsi="Times New Roman"/>
          <w:sz w:val="24"/>
          <w:szCs w:val="24"/>
        </w:rPr>
        <w:t xml:space="preserve">new arbitrators and provides training for the AAA’s </w:t>
      </w:r>
      <w:r>
        <w:rPr>
          <w:rFonts w:ascii="Times New Roman" w:hAnsi="Times New Roman"/>
          <w:sz w:val="24"/>
          <w:szCs w:val="24"/>
        </w:rPr>
        <w:t xml:space="preserve">ICDR </w:t>
      </w:r>
      <w:r w:rsidRPr="00545DAD">
        <w:rPr>
          <w:rFonts w:ascii="Times New Roman" w:hAnsi="Times New Roman"/>
          <w:sz w:val="24"/>
          <w:szCs w:val="24"/>
        </w:rPr>
        <w:t xml:space="preserve">international arbitrators. </w:t>
      </w:r>
    </w:p>
    <w:p w14:paraId="1409D2A3" w14:textId="77777777" w:rsidR="00A97335" w:rsidRDefault="00A97335" w:rsidP="00A9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27362" w14:textId="0475251F" w:rsidR="00A90437" w:rsidRDefault="00A90437" w:rsidP="00A9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DAD">
        <w:rPr>
          <w:rFonts w:ascii="Times New Roman" w:hAnsi="Times New Roman"/>
          <w:b/>
          <w:bCs/>
          <w:sz w:val="24"/>
          <w:szCs w:val="24"/>
        </w:rPr>
        <w:t xml:space="preserve">Mediation – </w:t>
      </w:r>
      <w:r w:rsidRPr="00545DAD">
        <w:rPr>
          <w:rFonts w:ascii="Times New Roman" w:hAnsi="Times New Roman"/>
          <w:bCs/>
          <w:sz w:val="24"/>
          <w:szCs w:val="24"/>
        </w:rPr>
        <w:t>conducted</w:t>
      </w:r>
      <w:r w:rsidRPr="00545D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2610">
        <w:rPr>
          <w:rFonts w:ascii="Times New Roman" w:hAnsi="Times New Roman"/>
          <w:sz w:val="24"/>
          <w:szCs w:val="24"/>
        </w:rPr>
        <w:t xml:space="preserve">over 200 </w:t>
      </w:r>
      <w:r w:rsidRPr="00545DAD">
        <w:rPr>
          <w:rFonts w:ascii="Times New Roman" w:hAnsi="Times New Roman"/>
          <w:sz w:val="24"/>
          <w:szCs w:val="24"/>
        </w:rPr>
        <w:t>complex commercial mediations; certified as a mediator by the Courts in New York and by the International Mediation Institute and serve</w:t>
      </w:r>
      <w:r w:rsidR="0090309F">
        <w:rPr>
          <w:rFonts w:ascii="Times New Roman" w:hAnsi="Times New Roman"/>
          <w:sz w:val="24"/>
          <w:szCs w:val="24"/>
        </w:rPr>
        <w:t>d</w:t>
      </w:r>
      <w:r w:rsidRPr="00545DAD">
        <w:rPr>
          <w:rFonts w:ascii="Times New Roman" w:hAnsi="Times New Roman"/>
          <w:sz w:val="24"/>
          <w:szCs w:val="24"/>
        </w:rPr>
        <w:t xml:space="preserve"> on the mediation panel of courts in New York</w:t>
      </w:r>
      <w:r w:rsidR="004C6176">
        <w:rPr>
          <w:rFonts w:ascii="Times New Roman" w:hAnsi="Times New Roman"/>
          <w:sz w:val="24"/>
          <w:szCs w:val="24"/>
        </w:rPr>
        <w:t>.</w:t>
      </w:r>
    </w:p>
    <w:p w14:paraId="25714AF9" w14:textId="77777777" w:rsidR="00D163B2" w:rsidRPr="00545DAD" w:rsidRDefault="00D163B2" w:rsidP="00A9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5FA2B" w14:textId="77777777" w:rsidR="00A90437" w:rsidRPr="00545DAD" w:rsidRDefault="00A90437" w:rsidP="00A9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5DAD">
        <w:rPr>
          <w:rFonts w:ascii="Times New Roman" w:hAnsi="Times New Roman"/>
          <w:b/>
          <w:bCs/>
          <w:sz w:val="24"/>
          <w:szCs w:val="24"/>
        </w:rPr>
        <w:t>Arb</w:t>
      </w:r>
      <w:r>
        <w:rPr>
          <w:rFonts w:ascii="Times New Roman" w:hAnsi="Times New Roman"/>
          <w:b/>
          <w:bCs/>
          <w:sz w:val="24"/>
          <w:szCs w:val="24"/>
        </w:rPr>
        <w:t>itration and Mediation Panels –</w:t>
      </w:r>
      <w:r>
        <w:rPr>
          <w:rFonts w:ascii="Times New Roman" w:hAnsi="Times New Roman"/>
          <w:bCs/>
          <w:sz w:val="24"/>
          <w:szCs w:val="24"/>
        </w:rPr>
        <w:t>AAA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ICDR, CPR,</w:t>
      </w:r>
      <w:r w:rsidRPr="00545DAD">
        <w:rPr>
          <w:rFonts w:ascii="Times New Roman" w:hAnsi="Times New Roman"/>
          <w:sz w:val="24"/>
          <w:szCs w:val="24"/>
        </w:rPr>
        <w:t xml:space="preserve"> </w:t>
      </w:r>
      <w:r w:rsidR="00B51F60">
        <w:rPr>
          <w:rFonts w:ascii="Times New Roman" w:hAnsi="Times New Roman"/>
          <w:sz w:val="24"/>
          <w:szCs w:val="24"/>
        </w:rPr>
        <w:t xml:space="preserve">Brazil, </w:t>
      </w:r>
      <w:r w:rsidR="004551B9" w:rsidRPr="00545DAD">
        <w:rPr>
          <w:rFonts w:ascii="Times New Roman" w:hAnsi="Times New Roman"/>
          <w:sz w:val="24"/>
          <w:szCs w:val="24"/>
        </w:rPr>
        <w:t xml:space="preserve">Swiss, Vienna, </w:t>
      </w:r>
      <w:r w:rsidRPr="00545DAD">
        <w:rPr>
          <w:rFonts w:ascii="Times New Roman" w:hAnsi="Times New Roman"/>
          <w:sz w:val="24"/>
          <w:szCs w:val="24"/>
        </w:rPr>
        <w:t xml:space="preserve">Hong Kong, South China, </w:t>
      </w:r>
      <w:r>
        <w:rPr>
          <w:rFonts w:ascii="Times New Roman" w:hAnsi="Times New Roman"/>
          <w:sz w:val="24"/>
          <w:szCs w:val="24"/>
        </w:rPr>
        <w:t xml:space="preserve">Shanghai, Singapore, </w:t>
      </w:r>
      <w:r w:rsidRPr="00545DAD">
        <w:rPr>
          <w:rFonts w:ascii="Times New Roman" w:hAnsi="Times New Roman"/>
          <w:sz w:val="24"/>
          <w:szCs w:val="24"/>
        </w:rPr>
        <w:t xml:space="preserve">Korea, Kuala Lumpur, </w:t>
      </w:r>
      <w:r w:rsidR="00957B96">
        <w:rPr>
          <w:rFonts w:ascii="Times New Roman" w:hAnsi="Times New Roman"/>
          <w:sz w:val="24"/>
          <w:szCs w:val="24"/>
        </w:rPr>
        <w:t xml:space="preserve">Australia, </w:t>
      </w:r>
      <w:r>
        <w:rPr>
          <w:rFonts w:ascii="Times New Roman" w:hAnsi="Times New Roman"/>
          <w:sz w:val="24"/>
          <w:szCs w:val="24"/>
        </w:rPr>
        <w:t xml:space="preserve">Vietnam, </w:t>
      </w:r>
      <w:r w:rsidRPr="00545DAD">
        <w:rPr>
          <w:rFonts w:ascii="Times New Roman" w:hAnsi="Times New Roman"/>
          <w:sz w:val="24"/>
          <w:szCs w:val="24"/>
        </w:rPr>
        <w:t>Dubai, and British Columbia, Energy Arbitrator</w:t>
      </w:r>
      <w:r w:rsidR="00957B96">
        <w:rPr>
          <w:rFonts w:ascii="Times New Roman" w:hAnsi="Times New Roman"/>
          <w:sz w:val="24"/>
          <w:szCs w:val="24"/>
        </w:rPr>
        <w:t xml:space="preserve">s List Around the World, FINRA (securities), </w:t>
      </w:r>
      <w:r w:rsidRPr="00545DAD">
        <w:rPr>
          <w:rFonts w:ascii="Times New Roman" w:hAnsi="Times New Roman"/>
          <w:sz w:val="24"/>
          <w:szCs w:val="24"/>
        </w:rPr>
        <w:t>National Futures Ass</w:t>
      </w:r>
      <w:r w:rsidR="0012562D">
        <w:rPr>
          <w:rFonts w:ascii="Times New Roman" w:hAnsi="Times New Roman"/>
          <w:sz w:val="24"/>
          <w:szCs w:val="24"/>
        </w:rPr>
        <w:t>.</w:t>
      </w:r>
      <w:r w:rsidRPr="00545DAD">
        <w:rPr>
          <w:rFonts w:ascii="Times New Roman" w:hAnsi="Times New Roman"/>
          <w:sz w:val="24"/>
          <w:szCs w:val="24"/>
        </w:rPr>
        <w:t xml:space="preserve">, U.S. Institute for Environmental Conflict Resolution, </w:t>
      </w:r>
      <w:r w:rsidR="000B46EC"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sz w:val="24"/>
          <w:szCs w:val="24"/>
        </w:rPr>
        <w:t>courts</w:t>
      </w:r>
      <w:r w:rsidR="00C32456">
        <w:rPr>
          <w:rFonts w:ascii="Times New Roman" w:hAnsi="Times New Roman"/>
          <w:sz w:val="24"/>
          <w:szCs w:val="24"/>
        </w:rPr>
        <w:t>,</w:t>
      </w:r>
      <w:r w:rsidR="000B46EC">
        <w:rPr>
          <w:rFonts w:ascii="Times New Roman" w:hAnsi="Times New Roman"/>
          <w:sz w:val="24"/>
          <w:szCs w:val="24"/>
        </w:rPr>
        <w:t xml:space="preserve"> ICC</w:t>
      </w:r>
      <w:r>
        <w:rPr>
          <w:rFonts w:ascii="Times New Roman" w:hAnsi="Times New Roman"/>
          <w:sz w:val="24"/>
          <w:szCs w:val="24"/>
        </w:rPr>
        <w:t xml:space="preserve"> </w:t>
      </w:r>
      <w:r w:rsidR="005C0D94">
        <w:rPr>
          <w:rFonts w:ascii="Times New Roman" w:hAnsi="Times New Roman"/>
          <w:sz w:val="24"/>
          <w:szCs w:val="24"/>
        </w:rPr>
        <w:t>registered</w:t>
      </w:r>
      <w:r w:rsidRPr="00545DAD">
        <w:rPr>
          <w:rFonts w:ascii="Times New Roman" w:hAnsi="Times New Roman"/>
          <w:sz w:val="24"/>
          <w:szCs w:val="24"/>
        </w:rPr>
        <w:t>.</w:t>
      </w:r>
      <w:r w:rsidRPr="00545DAD">
        <w:rPr>
          <w:rFonts w:ascii="Times New Roman" w:hAnsi="Times New Roman"/>
          <w:sz w:val="24"/>
          <w:szCs w:val="24"/>
        </w:rPr>
        <w:br/>
      </w:r>
    </w:p>
    <w:p w14:paraId="2B6AF094" w14:textId="77777777" w:rsidR="00A90437" w:rsidRPr="009F5EC2" w:rsidRDefault="00A90437" w:rsidP="00A90437">
      <w:pPr>
        <w:spacing w:after="0" w:line="240" w:lineRule="auto"/>
        <w:ind w:right="-1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45DAD">
        <w:rPr>
          <w:rFonts w:ascii="Times New Roman" w:eastAsia="Times New Roman" w:hAnsi="Times New Roman"/>
          <w:b/>
          <w:sz w:val="24"/>
          <w:szCs w:val="24"/>
        </w:rPr>
        <w:t xml:space="preserve">Professional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Recognition </w:t>
      </w:r>
    </w:p>
    <w:p w14:paraId="409C3701" w14:textId="126098ED" w:rsidR="005078AC" w:rsidRPr="00D05E1F" w:rsidRDefault="00664B2D" w:rsidP="00676F62">
      <w:pPr>
        <w:rPr>
          <w:lang w:val="en-GB"/>
        </w:rPr>
      </w:pPr>
      <w:r w:rsidRPr="009F5EC2">
        <w:rPr>
          <w:rFonts w:ascii="Times New Roman" w:eastAsia="Times New Roman" w:hAnsi="Times New Roman"/>
          <w:color w:val="000000"/>
          <w:sz w:val="24"/>
          <w:szCs w:val="24"/>
        </w:rPr>
        <w:t>Ranked</w:t>
      </w:r>
      <w:r w:rsidR="00203A48">
        <w:rPr>
          <w:rFonts w:ascii="Times New Roman" w:eastAsia="Times New Roman" w:hAnsi="Times New Roman"/>
          <w:color w:val="000000"/>
          <w:sz w:val="24"/>
          <w:szCs w:val="24"/>
        </w:rPr>
        <w:t xml:space="preserve"> Tier 1 </w:t>
      </w:r>
      <w:r w:rsidRPr="009F5E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51B9" w:rsidRPr="009F5EC2">
        <w:rPr>
          <w:rFonts w:ascii="Times New Roman" w:eastAsia="Times New Roman" w:hAnsi="Times New Roman"/>
          <w:color w:val="000000"/>
          <w:sz w:val="24"/>
          <w:szCs w:val="24"/>
        </w:rPr>
        <w:t xml:space="preserve">Chambers </w:t>
      </w:r>
      <w:r w:rsidR="00A90437" w:rsidRPr="009F5EC2">
        <w:rPr>
          <w:rFonts w:ascii="Times New Roman" w:eastAsia="Times New Roman" w:hAnsi="Times New Roman"/>
          <w:color w:val="000000"/>
          <w:sz w:val="24"/>
          <w:szCs w:val="24"/>
        </w:rPr>
        <w:t xml:space="preserve">for International Arbitration </w:t>
      </w:r>
      <w:r w:rsidR="00A32610" w:rsidRPr="009F5EC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"very quick to learn the facts and </w:t>
      </w:r>
      <w:r w:rsidR="00A32610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argument</w:t>
      </w:r>
      <w:r w:rsidR="00D05E1F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s, </w:t>
      </w:r>
      <w:r w:rsidR="00A32610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</w:t>
      </w:r>
      <w:r w:rsidR="00676F62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kes quick and practical rulings</w:t>
      </w:r>
      <w:r w:rsidR="00D05E1F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="00A32610" w:rsidRPr="00E563CD">
        <w:rPr>
          <w:rFonts w:ascii="Times New Roman" w:hAnsi="Times New Roman"/>
          <w:i/>
          <w:iCs/>
          <w:color w:val="000000"/>
          <w:sz w:val="24"/>
          <w:szCs w:val="24"/>
        </w:rPr>
        <w:t>well prepared</w:t>
      </w:r>
      <w:r w:rsidR="00D05E1F" w:rsidRPr="00E563CD"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</w:t>
      </w:r>
      <w:r w:rsidR="00A32610" w:rsidRPr="00E563CD">
        <w:rPr>
          <w:rFonts w:ascii="Times New Roman" w:hAnsi="Times New Roman"/>
          <w:i/>
          <w:iCs/>
          <w:color w:val="000000"/>
          <w:sz w:val="24"/>
          <w:szCs w:val="24"/>
        </w:rPr>
        <w:t>interested in making sure all pa</w:t>
      </w:r>
      <w:r w:rsidR="00150CA9" w:rsidRPr="00E563CD">
        <w:rPr>
          <w:rFonts w:ascii="Times New Roman" w:hAnsi="Times New Roman"/>
          <w:i/>
          <w:iCs/>
          <w:color w:val="000000"/>
          <w:sz w:val="24"/>
          <w:szCs w:val="24"/>
        </w:rPr>
        <w:t>rties have their opportunities</w:t>
      </w:r>
      <w:r w:rsidR="00D05E1F" w:rsidRPr="00E563CD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D05E1F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676F62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tremendous leader in the field</w:t>
      </w:r>
      <w:r w:rsidR="00D05E1F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="00150CA9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strong common sense and ability to get a case to resolution</w:t>
      </w:r>
      <w:r w:rsidR="00D05E1F" w:rsidRPr="00E563C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="00676F62" w:rsidRPr="00E563CD">
        <w:rPr>
          <w:rFonts w:ascii="Times New Roman" w:hAnsi="Times New Roman"/>
          <w:i/>
          <w:iCs/>
          <w:color w:val="000000"/>
          <w:lang w:val="en"/>
        </w:rPr>
        <w:t>She's so smart, so careful and so balanced</w:t>
      </w:r>
      <w:r w:rsidR="00D05E1F" w:rsidRPr="00E563CD">
        <w:rPr>
          <w:rFonts w:ascii="Times New Roman" w:hAnsi="Times New Roman"/>
          <w:i/>
          <w:iCs/>
          <w:color w:val="000000"/>
          <w:lang w:val="en"/>
        </w:rPr>
        <w:t xml:space="preserve">, </w:t>
      </w:r>
      <w:r w:rsidR="00676F62" w:rsidRPr="00E563CD">
        <w:rPr>
          <w:rFonts w:ascii="Times New Roman" w:hAnsi="Times New Roman"/>
          <w:i/>
          <w:iCs/>
          <w:color w:val="000000"/>
          <w:lang w:val="en"/>
        </w:rPr>
        <w:t>a very effective chair</w:t>
      </w:r>
      <w:r w:rsidR="00D05E1F" w:rsidRPr="00E563CD">
        <w:rPr>
          <w:rFonts w:ascii="Times New Roman" w:hAnsi="Times New Roman"/>
          <w:i/>
          <w:iCs/>
          <w:color w:val="000000"/>
          <w:lang w:val="en"/>
        </w:rPr>
        <w:t>,</w:t>
      </w:r>
      <w:r w:rsidR="00E563CD" w:rsidRPr="00E563CD">
        <w:rPr>
          <w:rFonts w:ascii="Times New Roman" w:hAnsi="Times New Roman"/>
          <w:i/>
          <w:iCs/>
          <w:color w:val="000000"/>
          <w:lang w:val="en"/>
        </w:rPr>
        <w:t xml:space="preserve"> </w:t>
      </w:r>
      <w:r w:rsidR="00676F62" w:rsidRPr="00E563CD">
        <w:rPr>
          <w:rFonts w:ascii="Times New Roman" w:hAnsi="Times New Roman"/>
          <w:i/>
          <w:iCs/>
          <w:color w:val="000000"/>
          <w:lang w:val="en"/>
        </w:rPr>
        <w:t>she's extremely good at cutting right to the point</w:t>
      </w:r>
      <w:r w:rsidR="00D05E1F" w:rsidRPr="00E563CD">
        <w:rPr>
          <w:rFonts w:ascii="Times New Roman" w:hAnsi="Times New Roman"/>
          <w:i/>
          <w:iCs/>
          <w:color w:val="000000"/>
          <w:lang w:val="en"/>
        </w:rPr>
        <w:t xml:space="preserve">, </w:t>
      </w:r>
      <w:r w:rsidR="00D05E1F" w:rsidRPr="00E563CD">
        <w:rPr>
          <w:rFonts w:ascii="Times New Roman" w:hAnsi="Times New Roman"/>
          <w:i/>
          <w:iCs/>
          <w:sz w:val="24"/>
          <w:szCs w:val="24"/>
          <w:lang w:val="en-GB"/>
        </w:rPr>
        <w:t>conscientious and detail oriented,</w:t>
      </w:r>
      <w:r w:rsidR="00470768" w:rsidRPr="00E563CD">
        <w:rPr>
          <w:rFonts w:ascii="Times New Roman" w:hAnsi="Times New Roman"/>
          <w:i/>
          <w:iCs/>
          <w:color w:val="000000"/>
          <w:lang w:val="en"/>
        </w:rPr>
        <w:t xml:space="preserve"> runs a tight ship</w:t>
      </w:r>
      <w:r w:rsidR="00527A70">
        <w:rPr>
          <w:rFonts w:ascii="Times New Roman" w:hAnsi="Times New Roman"/>
          <w:i/>
          <w:iCs/>
          <w:color w:val="000000"/>
          <w:lang w:val="en"/>
        </w:rPr>
        <w:t>.</w:t>
      </w:r>
      <w:r w:rsidR="00470768" w:rsidRPr="00E563CD">
        <w:rPr>
          <w:rFonts w:ascii="Times New Roman" w:hAnsi="Times New Roman"/>
          <w:i/>
          <w:iCs/>
          <w:color w:val="000000"/>
          <w:lang w:val="en"/>
        </w:rPr>
        <w:t>”</w:t>
      </w:r>
      <w:r w:rsidR="00470768">
        <w:rPr>
          <w:rFonts w:ascii="Lato" w:hAnsi="Lato" w:cs="Segoe UI"/>
          <w:i/>
          <w:iCs/>
          <w:color w:val="000000"/>
          <w:lang w:val="en"/>
        </w:rPr>
        <w:t xml:space="preserve"> </w:t>
      </w:r>
      <w:r w:rsidR="00676F62" w:rsidRPr="009F5EC2">
        <w:rPr>
          <w:color w:val="000000"/>
        </w:rPr>
        <w:br/>
      </w:r>
      <w:r w:rsidR="00A90437" w:rsidRPr="009F5EC2">
        <w:rPr>
          <w:rFonts w:ascii="Times New Roman" w:hAnsi="Times New Roman"/>
          <w:iCs/>
          <w:color w:val="000000"/>
          <w:sz w:val="24"/>
          <w:szCs w:val="24"/>
        </w:rPr>
        <w:t>Who's Who of International Commercial Arbitration and Commercial Mediation</w:t>
      </w:r>
      <w:r w:rsidR="00342F40" w:rsidRPr="009F5EC2">
        <w:rPr>
          <w:rFonts w:ascii="Times New Roman" w:hAnsi="Times New Roman"/>
          <w:iCs/>
          <w:color w:val="000000"/>
          <w:sz w:val="24"/>
          <w:szCs w:val="24"/>
        </w:rPr>
        <w:t>-Listed annually</w:t>
      </w:r>
      <w:r w:rsidR="00676F62">
        <w:br/>
      </w:r>
      <w:r w:rsidR="00A90437" w:rsidRPr="008E3EEE">
        <w:rPr>
          <w:rFonts w:ascii="Times New Roman" w:eastAsia="Times New Roman" w:hAnsi="Times New Roman"/>
          <w:sz w:val="24"/>
          <w:szCs w:val="24"/>
        </w:rPr>
        <w:t>Best Lawyer and Super Lawyers - listed annually</w:t>
      </w:r>
      <w:r w:rsidR="00A90437">
        <w:rPr>
          <w:rFonts w:ascii="Times New Roman" w:eastAsia="Times New Roman" w:hAnsi="Times New Roman"/>
          <w:sz w:val="24"/>
          <w:szCs w:val="24"/>
        </w:rPr>
        <w:t xml:space="preserve"> for Arbitration and Mediation </w:t>
      </w:r>
      <w:r w:rsidR="00A90437">
        <w:rPr>
          <w:rFonts w:ascii="Times New Roman" w:eastAsia="Times New Roman" w:hAnsi="Times New Roman"/>
          <w:sz w:val="24"/>
          <w:szCs w:val="24"/>
        </w:rPr>
        <w:br/>
      </w:r>
      <w:r w:rsidR="00A90437" w:rsidRPr="008E3EEE">
        <w:rPr>
          <w:rFonts w:ascii="Times New Roman" w:eastAsia="Times New Roman" w:hAnsi="Times New Roman"/>
          <w:sz w:val="24"/>
          <w:szCs w:val="24"/>
        </w:rPr>
        <w:t>Rated One of the Ten Outstanding International Mediators by Who’s Who Legal</w:t>
      </w:r>
      <w:r w:rsidR="00D05E1F">
        <w:rPr>
          <w:rFonts w:ascii="Times New Roman" w:eastAsia="Times New Roman" w:hAnsi="Times New Roman"/>
          <w:sz w:val="24"/>
          <w:szCs w:val="24"/>
        </w:rPr>
        <w:t xml:space="preserve"> 2013</w:t>
      </w:r>
      <w:r w:rsidR="00ED1D9F">
        <w:rPr>
          <w:rFonts w:ascii="Times New Roman" w:eastAsia="Times New Roman" w:hAnsi="Times New Roman"/>
          <w:sz w:val="24"/>
          <w:szCs w:val="24"/>
        </w:rPr>
        <w:br/>
      </w:r>
      <w:r w:rsidR="00DB2954">
        <w:rPr>
          <w:rFonts w:ascii="Times New Roman" w:hAnsi="Times New Roman"/>
          <w:color w:val="000000"/>
          <w:sz w:val="24"/>
          <w:szCs w:val="24"/>
          <w:lang w:val="en-CA"/>
        </w:rPr>
        <w:t>2021 American Arbitration Association Vision Aw</w:t>
      </w:r>
      <w:r w:rsidR="00F113D5">
        <w:rPr>
          <w:rFonts w:ascii="Times New Roman" w:hAnsi="Times New Roman"/>
          <w:color w:val="000000"/>
          <w:sz w:val="24"/>
          <w:szCs w:val="24"/>
          <w:lang w:val="en-CA"/>
        </w:rPr>
        <w:t>ar</w:t>
      </w:r>
      <w:r w:rsidR="00DB2954">
        <w:rPr>
          <w:rFonts w:ascii="Times New Roman" w:hAnsi="Times New Roman"/>
          <w:color w:val="000000"/>
          <w:sz w:val="24"/>
          <w:szCs w:val="24"/>
          <w:lang w:val="en-CA"/>
        </w:rPr>
        <w:t>d</w:t>
      </w:r>
      <w:r w:rsidR="00DB2954">
        <w:rPr>
          <w:rFonts w:ascii="Times New Roman" w:hAnsi="Times New Roman"/>
          <w:color w:val="000000"/>
          <w:sz w:val="24"/>
          <w:szCs w:val="24"/>
          <w:lang w:val="en-CA"/>
        </w:rPr>
        <w:br/>
      </w:r>
      <w:r w:rsidR="00990E94" w:rsidRPr="00045C67">
        <w:rPr>
          <w:rFonts w:ascii="Times New Roman" w:hAnsi="Times New Roman"/>
          <w:color w:val="000000"/>
          <w:sz w:val="24"/>
          <w:szCs w:val="24"/>
          <w:lang w:val="en-CA"/>
        </w:rPr>
        <w:t>2020</w:t>
      </w:r>
      <w:r w:rsidR="00990E94" w:rsidRPr="00045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Distinguished Neutral of the Year Award, National Academy of Distinguished Neutrals </w:t>
      </w:r>
      <w:r w:rsidR="00990E94" w:rsidRPr="00045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ED1D9F" w:rsidRPr="00045C67">
        <w:rPr>
          <w:rFonts w:ascii="Times New Roman" w:eastAsia="Times New Roman" w:hAnsi="Times New Roman"/>
          <w:color w:val="000000"/>
          <w:sz w:val="24"/>
          <w:szCs w:val="24"/>
        </w:rPr>
        <w:t>2017 ADR Champion, National Law Journal</w:t>
      </w:r>
      <w:r w:rsidR="00676F62" w:rsidRPr="00045C67">
        <w:rPr>
          <w:color w:val="000000"/>
        </w:rPr>
        <w:br/>
      </w:r>
      <w:r w:rsidR="006F3C9C">
        <w:rPr>
          <w:rFonts w:ascii="Times New Roman" w:eastAsia="Times New Roman" w:hAnsi="Times New Roman"/>
          <w:sz w:val="24"/>
          <w:szCs w:val="24"/>
        </w:rPr>
        <w:t>Law 360 Outstanding Woman in Energy Law</w:t>
      </w:r>
      <w:r w:rsidR="00676F62">
        <w:br/>
      </w:r>
    </w:p>
    <w:p w14:paraId="43F70804" w14:textId="77777777" w:rsidR="00A90437" w:rsidRPr="005078AC" w:rsidRDefault="00A90437" w:rsidP="00A90437">
      <w:pPr>
        <w:spacing w:after="0" w:line="240" w:lineRule="auto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545DAD">
        <w:rPr>
          <w:rFonts w:ascii="Times New Roman" w:eastAsia="Times New Roman" w:hAnsi="Times New Roman"/>
          <w:b/>
        </w:rPr>
        <w:lastRenderedPageBreak/>
        <w:t>Representative arbitration and mediation matters:</w:t>
      </w:r>
    </w:p>
    <w:p w14:paraId="76FB5572" w14:textId="77777777" w:rsidR="00A90437" w:rsidRPr="002C549B" w:rsidRDefault="00A90437" w:rsidP="00A90437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>Commercial contracts</w:t>
      </w:r>
      <w:r w:rsidRPr="00545DAD">
        <w:rPr>
          <w:rFonts w:ascii="Times New Roman" w:eastAsia="Times New Roman" w:hAnsi="Times New Roman"/>
        </w:rPr>
        <w:t>: broad range of commercial disputes including pay</w:t>
      </w:r>
      <w:r>
        <w:rPr>
          <w:rFonts w:ascii="Times New Roman" w:eastAsia="Times New Roman" w:hAnsi="Times New Roman"/>
        </w:rPr>
        <w:t>ment, pricing</w:t>
      </w:r>
      <w:r w:rsidRPr="00545DAD">
        <w:rPr>
          <w:rFonts w:ascii="Times New Roman" w:eastAsia="Times New Roman" w:hAnsi="Times New Roman"/>
        </w:rPr>
        <w:t>,</w:t>
      </w:r>
      <w:r w:rsidR="007A194A">
        <w:rPr>
          <w:rFonts w:ascii="Times New Roman" w:eastAsia="Times New Roman" w:hAnsi="Times New Roman"/>
        </w:rPr>
        <w:t xml:space="preserve"> </w:t>
      </w:r>
      <w:r w:rsidRPr="00545DAD">
        <w:rPr>
          <w:rFonts w:ascii="Times New Roman" w:eastAsia="Times New Roman" w:hAnsi="Times New Roman"/>
        </w:rPr>
        <w:t>defective</w:t>
      </w:r>
      <w:r>
        <w:rPr>
          <w:rFonts w:ascii="Times New Roman" w:eastAsia="Times New Roman" w:hAnsi="Times New Roman"/>
        </w:rPr>
        <w:t xml:space="preserve"> deliverables, delays, deficient services, fraud, commercial code, </w:t>
      </w:r>
      <w:r w:rsidRPr="00545DAD">
        <w:rPr>
          <w:rFonts w:ascii="Times New Roman" w:eastAsia="Times New Roman" w:hAnsi="Times New Roman"/>
        </w:rPr>
        <w:t>warranties</w:t>
      </w:r>
      <w:r>
        <w:rPr>
          <w:rFonts w:ascii="Times New Roman" w:eastAsia="Times New Roman" w:hAnsi="Times New Roman"/>
        </w:rPr>
        <w:t xml:space="preserve"> </w:t>
      </w:r>
    </w:p>
    <w:p w14:paraId="58ADB814" w14:textId="77777777" w:rsidR="00E563CD" w:rsidRPr="002C549B" w:rsidRDefault="00E563CD" w:rsidP="00E563CD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hAnsi="Times New Roman"/>
          <w:b/>
        </w:rPr>
        <w:t>Pharmaceuticals</w:t>
      </w:r>
      <w:r>
        <w:rPr>
          <w:rFonts w:ascii="Times New Roman" w:hAnsi="Times New Roman"/>
          <w:b/>
        </w:rPr>
        <w:t xml:space="preserve">, </w:t>
      </w:r>
      <w:r w:rsidRPr="00545DAD">
        <w:rPr>
          <w:rFonts w:ascii="Times New Roman" w:hAnsi="Times New Roman"/>
          <w:b/>
        </w:rPr>
        <w:t>Health Care</w:t>
      </w:r>
      <w:r>
        <w:rPr>
          <w:rFonts w:ascii="Times New Roman" w:hAnsi="Times New Roman"/>
          <w:b/>
        </w:rPr>
        <w:t>, Life Sciences</w:t>
      </w:r>
      <w:r w:rsidRPr="00545DAD">
        <w:rPr>
          <w:rFonts w:ascii="Times New Roman" w:hAnsi="Times New Roman"/>
          <w:b/>
        </w:rPr>
        <w:t xml:space="preserve">: </w:t>
      </w:r>
      <w:r w:rsidRPr="00545DAD">
        <w:rPr>
          <w:rFonts w:ascii="Times New Roman" w:hAnsi="Times New Roman"/>
        </w:rPr>
        <w:t xml:space="preserve">product development, royalties, </w:t>
      </w:r>
      <w:r>
        <w:rPr>
          <w:rFonts w:ascii="Times New Roman" w:hAnsi="Times New Roman"/>
        </w:rPr>
        <w:t xml:space="preserve">M&amp;A, </w:t>
      </w:r>
      <w:r w:rsidRPr="00545DAD">
        <w:rPr>
          <w:rFonts w:ascii="Times New Roman" w:hAnsi="Times New Roman"/>
        </w:rPr>
        <w:t>distribution</w:t>
      </w:r>
      <w:r>
        <w:rPr>
          <w:rFonts w:ascii="Times New Roman" w:hAnsi="Times New Roman"/>
        </w:rPr>
        <w:t>,</w:t>
      </w:r>
      <w:r w:rsidRPr="00545DAD">
        <w:rPr>
          <w:rFonts w:ascii="Times New Roman" w:hAnsi="Times New Roman"/>
        </w:rPr>
        <w:t xml:space="preserve"> marketing,</w:t>
      </w:r>
      <w:r>
        <w:rPr>
          <w:rFonts w:ascii="Times New Roman" w:hAnsi="Times New Roman"/>
        </w:rPr>
        <w:t xml:space="preserve"> pricing, rebates</w:t>
      </w:r>
      <w:r w:rsidRPr="00545D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manufacture,</w:t>
      </w:r>
      <w:r w:rsidRPr="00545DAD">
        <w:rPr>
          <w:rFonts w:ascii="Times New Roman" w:hAnsi="Times New Roman"/>
        </w:rPr>
        <w:t xml:space="preserve"> delivery, licensing, </w:t>
      </w:r>
      <w:r>
        <w:rPr>
          <w:rFonts w:ascii="Times New Roman" w:hAnsi="Times New Roman"/>
        </w:rPr>
        <w:t>recall, FDA issues</w:t>
      </w:r>
    </w:p>
    <w:p w14:paraId="2309E802" w14:textId="77777777" w:rsidR="007A25F1" w:rsidRPr="00545DAD" w:rsidRDefault="007A25F1" w:rsidP="007A25F1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 xml:space="preserve">Intellectual property: </w:t>
      </w:r>
      <w:r w:rsidRPr="00917CFF">
        <w:rPr>
          <w:rFonts w:ascii="Times New Roman" w:eastAsia="Times New Roman" w:hAnsi="Times New Roman"/>
        </w:rPr>
        <w:t>IP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licensing, </w:t>
      </w:r>
      <w:r w:rsidRPr="00545DAD">
        <w:rPr>
          <w:rFonts w:ascii="Times New Roman" w:eastAsia="Times New Roman" w:hAnsi="Times New Roman"/>
        </w:rPr>
        <w:t>R&amp;D</w:t>
      </w:r>
      <w:r>
        <w:rPr>
          <w:rFonts w:ascii="Times New Roman" w:eastAsia="Times New Roman" w:hAnsi="Times New Roman"/>
        </w:rPr>
        <w:t>,</w:t>
      </w:r>
      <w:r w:rsidRPr="00545DAD">
        <w:rPr>
          <w:rFonts w:ascii="Times New Roman" w:eastAsia="Times New Roman" w:hAnsi="Times New Roman"/>
        </w:rPr>
        <w:t xml:space="preserve"> ownership disputes</w:t>
      </w:r>
      <w:r>
        <w:rPr>
          <w:rFonts w:ascii="Times New Roman" w:eastAsia="Times New Roman" w:hAnsi="Times New Roman"/>
        </w:rPr>
        <w:t xml:space="preserve">, patent infringement, trade secret misappropriation, trademark infringement, trade dress, violations of NDA, FRAND, laches </w:t>
      </w:r>
    </w:p>
    <w:p w14:paraId="4E16564A" w14:textId="77777777" w:rsidR="0032077D" w:rsidRPr="00545DAD" w:rsidRDefault="0032077D" w:rsidP="0032077D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Corporate mergers, acquisitions, </w:t>
      </w:r>
      <w:r w:rsidRPr="00545DAD">
        <w:rPr>
          <w:rFonts w:ascii="Times New Roman" w:eastAsia="Times New Roman" w:hAnsi="Times New Roman"/>
          <w:b/>
        </w:rPr>
        <w:t>dissolutions</w:t>
      </w:r>
      <w:r>
        <w:rPr>
          <w:rFonts w:ascii="Times New Roman" w:eastAsia="Times New Roman" w:hAnsi="Times New Roman"/>
          <w:b/>
        </w:rPr>
        <w:t>,</w:t>
      </w:r>
      <w:r w:rsidRPr="0032077D">
        <w:rPr>
          <w:rFonts w:ascii="Times New Roman" w:eastAsia="Times New Roman" w:hAnsi="Times New Roman"/>
        </w:rPr>
        <w:t xml:space="preserve"> </w:t>
      </w:r>
      <w:r w:rsidRPr="0032077D">
        <w:rPr>
          <w:rFonts w:ascii="Times New Roman" w:eastAsia="Times New Roman" w:hAnsi="Times New Roman"/>
          <w:b/>
        </w:rPr>
        <w:t>shareholder disputes</w:t>
      </w:r>
      <w:r w:rsidRPr="00545DAD">
        <w:rPr>
          <w:rFonts w:ascii="Times New Roman" w:eastAsia="Times New Roman" w:hAnsi="Times New Roman"/>
        </w:rPr>
        <w:t xml:space="preserve">: reps and warranties, post-closing adjustments, earn-outs entitlement, </w:t>
      </w:r>
      <w:r>
        <w:rPr>
          <w:rFonts w:ascii="Times New Roman" w:eastAsia="Times New Roman" w:hAnsi="Times New Roman"/>
        </w:rPr>
        <w:t xml:space="preserve">violation of non-compete, </w:t>
      </w:r>
      <w:r w:rsidRPr="00545DAD">
        <w:rPr>
          <w:rFonts w:ascii="Times New Roman" w:eastAsia="Times New Roman" w:hAnsi="Times New Roman"/>
        </w:rPr>
        <w:t>asset valuation</w:t>
      </w:r>
      <w:r>
        <w:rPr>
          <w:rFonts w:ascii="Times New Roman" w:eastAsia="Times New Roman" w:hAnsi="Times New Roman"/>
        </w:rPr>
        <w:t xml:space="preserve">, fraud </w:t>
      </w:r>
    </w:p>
    <w:p w14:paraId="3076788D" w14:textId="77777777" w:rsidR="00E563CD" w:rsidRPr="00545DAD" w:rsidRDefault="00E563CD" w:rsidP="00E563CD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Energy: </w:t>
      </w:r>
      <w:r w:rsidRPr="00545DAD">
        <w:rPr>
          <w:rFonts w:ascii="Times New Roman" w:eastAsia="Times New Roman" w:hAnsi="Times New Roman"/>
        </w:rPr>
        <w:t xml:space="preserve">electricity production, pricing and distribution, </w:t>
      </w:r>
      <w:r>
        <w:rPr>
          <w:rFonts w:ascii="Times New Roman" w:eastAsia="Times New Roman" w:hAnsi="Times New Roman"/>
        </w:rPr>
        <w:t>service contracts, photovoltaic/solar, wind turbines, hydraulic fracturing (fracking),</w:t>
      </w:r>
      <w:r w:rsidRPr="00545DAD">
        <w:rPr>
          <w:rFonts w:ascii="Times New Roman" w:eastAsia="Times New Roman" w:hAnsi="Times New Roman"/>
        </w:rPr>
        <w:t xml:space="preserve"> renewa</w:t>
      </w:r>
      <w:r>
        <w:rPr>
          <w:rFonts w:ascii="Times New Roman" w:eastAsia="Times New Roman" w:hAnsi="Times New Roman"/>
        </w:rPr>
        <w:t>ble energy credits (RECs), oil spills</w:t>
      </w:r>
    </w:p>
    <w:p w14:paraId="6BC21987" w14:textId="77777777" w:rsidR="00E563CD" w:rsidRPr="008B3FCD" w:rsidRDefault="00E563CD" w:rsidP="00E563CD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>Environmental</w:t>
      </w:r>
      <w:r w:rsidRPr="00545DAD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 xml:space="preserve">remediation responsibility, defective remediation systems, oil spills, superfund, </w:t>
      </w:r>
      <w:r w:rsidRPr="00545DAD">
        <w:rPr>
          <w:rFonts w:ascii="Times New Roman" w:eastAsia="Times New Roman" w:hAnsi="Times New Roman"/>
        </w:rPr>
        <w:t xml:space="preserve">infrastructure disputes, </w:t>
      </w:r>
      <w:r>
        <w:rPr>
          <w:rFonts w:ascii="Times New Roman" w:eastAsia="Times New Roman" w:hAnsi="Times New Roman"/>
        </w:rPr>
        <w:t xml:space="preserve">RECs, </w:t>
      </w:r>
      <w:r w:rsidRPr="00545DAD">
        <w:rPr>
          <w:rFonts w:ascii="Times New Roman" w:eastAsia="Times New Roman" w:hAnsi="Times New Roman"/>
        </w:rPr>
        <w:t>environmental assessments</w:t>
      </w:r>
      <w:r>
        <w:rPr>
          <w:rFonts w:ascii="Times New Roman" w:eastAsia="Times New Roman" w:hAnsi="Times New Roman"/>
        </w:rPr>
        <w:t>, storm water management</w:t>
      </w:r>
    </w:p>
    <w:p w14:paraId="77236525" w14:textId="77777777" w:rsidR="007A25F1" w:rsidRPr="00545DAD" w:rsidRDefault="007A25F1" w:rsidP="007A25F1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>Financial matters</w:t>
      </w:r>
      <w:r w:rsidRPr="00545DAD">
        <w:rPr>
          <w:rFonts w:ascii="Times New Roman" w:eastAsia="Times New Roman" w:hAnsi="Times New Roman"/>
        </w:rPr>
        <w:t xml:space="preserve">: bank/broker/customer, </w:t>
      </w:r>
      <w:r>
        <w:rPr>
          <w:rFonts w:ascii="Times New Roman" w:eastAsia="Times New Roman" w:hAnsi="Times New Roman"/>
        </w:rPr>
        <w:t xml:space="preserve">debt obligations, fees, </w:t>
      </w:r>
      <w:r w:rsidR="007B5635">
        <w:rPr>
          <w:rFonts w:ascii="Times New Roman" w:eastAsia="Times New Roman" w:hAnsi="Times New Roman"/>
        </w:rPr>
        <w:t xml:space="preserve">tax, </w:t>
      </w:r>
      <w:r w:rsidRPr="00545DAD">
        <w:rPr>
          <w:rFonts w:ascii="Times New Roman" w:eastAsia="Times New Roman" w:hAnsi="Times New Roman"/>
        </w:rPr>
        <w:t xml:space="preserve">guarantees, hedge fund, private placement, private equity, </w:t>
      </w:r>
      <w:proofErr w:type="gramStart"/>
      <w:r w:rsidRPr="00545DAD">
        <w:rPr>
          <w:rFonts w:ascii="Times New Roman" w:eastAsia="Times New Roman" w:hAnsi="Times New Roman"/>
        </w:rPr>
        <w:t>mortgage backed</w:t>
      </w:r>
      <w:proofErr w:type="gramEnd"/>
      <w:r w:rsidRPr="00545DAD">
        <w:rPr>
          <w:rFonts w:ascii="Times New Roman" w:eastAsia="Times New Roman" w:hAnsi="Times New Roman"/>
        </w:rPr>
        <w:t xml:space="preserve"> securities, structured </w:t>
      </w:r>
      <w:r w:rsidR="007B5635">
        <w:rPr>
          <w:rFonts w:ascii="Times New Roman" w:eastAsia="Times New Roman" w:hAnsi="Times New Roman"/>
        </w:rPr>
        <w:t>products</w:t>
      </w:r>
      <w:r w:rsidR="00ED1D9F">
        <w:rPr>
          <w:rFonts w:ascii="Times New Roman" w:eastAsia="Times New Roman" w:hAnsi="Times New Roman"/>
        </w:rPr>
        <w:t>, broker fees</w:t>
      </w:r>
    </w:p>
    <w:p w14:paraId="214C047E" w14:textId="77777777" w:rsidR="00E563CD" w:rsidRDefault="00E563CD" w:rsidP="00E563CD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Telecommunication:</w:t>
      </w:r>
      <w:r w:rsidRPr="00545D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carrier services, mobile phone software</w:t>
      </w:r>
      <w:r w:rsidRPr="001E65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infringement, </w:t>
      </w:r>
      <w:proofErr w:type="gramStart"/>
      <w:r>
        <w:rPr>
          <w:rFonts w:ascii="Times New Roman" w:hAnsi="Times New Roman"/>
        </w:rPr>
        <w:t>off-shore</w:t>
      </w:r>
      <w:proofErr w:type="gramEnd"/>
      <w:r>
        <w:rPr>
          <w:rFonts w:ascii="Times New Roman" w:hAnsi="Times New Roman"/>
        </w:rPr>
        <w:t xml:space="preserve"> customer services, FRAND disputes, licensing disputes, executive stock options, post M&amp;A disputes</w:t>
      </w:r>
    </w:p>
    <w:p w14:paraId="36305686" w14:textId="77777777" w:rsidR="00612B62" w:rsidRPr="00545DAD" w:rsidRDefault="00612B62" w:rsidP="00612B62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>Insurance</w:t>
      </w:r>
      <w:r w:rsidRPr="00545DAD">
        <w:rPr>
          <w:rFonts w:ascii="Times New Roman" w:eastAsia="Times New Roman" w:hAnsi="Times New Roman"/>
        </w:rPr>
        <w:t xml:space="preserve">: Bermuda form, </w:t>
      </w:r>
      <w:r>
        <w:rPr>
          <w:rFonts w:ascii="Times New Roman" w:hAnsi="Times New Roman"/>
        </w:rPr>
        <w:t xml:space="preserve">E&amp;O, D&amp;O, NEIL, </w:t>
      </w:r>
      <w:r w:rsidR="00ED1D9F">
        <w:rPr>
          <w:rFonts w:ascii="Times New Roman" w:hAnsi="Times New Roman"/>
        </w:rPr>
        <w:t xml:space="preserve">rep &amp; warranty, </w:t>
      </w:r>
      <w:r>
        <w:rPr>
          <w:rFonts w:ascii="Times New Roman" w:hAnsi="Times New Roman"/>
        </w:rPr>
        <w:t xml:space="preserve">professional liability, </w:t>
      </w:r>
      <w:r w:rsidRPr="00545DAD">
        <w:rPr>
          <w:rFonts w:ascii="Times New Roman" w:hAnsi="Times New Roman"/>
        </w:rPr>
        <w:t>credit risk, property and casualty, builder</w:t>
      </w:r>
      <w:r w:rsidR="00ED1D9F">
        <w:rPr>
          <w:rFonts w:ascii="Times New Roman" w:hAnsi="Times New Roman"/>
        </w:rPr>
        <w:t>’</w:t>
      </w:r>
      <w:r w:rsidRPr="00545DAD">
        <w:rPr>
          <w:rFonts w:ascii="Times New Roman" w:hAnsi="Times New Roman"/>
        </w:rPr>
        <w:t>s risk, malpractice, fidelity, title, transit, health, employment</w:t>
      </w:r>
      <w:r w:rsidR="00ED1D9F">
        <w:rPr>
          <w:rFonts w:ascii="Times New Roman" w:hAnsi="Times New Roman"/>
        </w:rPr>
        <w:t xml:space="preserve">, </w:t>
      </w:r>
    </w:p>
    <w:p w14:paraId="7A42C010" w14:textId="77777777" w:rsidR="00E563CD" w:rsidRPr="00545DAD" w:rsidRDefault="00E563CD" w:rsidP="00E563CD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Aviation:</w:t>
      </w:r>
      <w:r>
        <w:rPr>
          <w:rFonts w:ascii="Times New Roman" w:hAnsi="Times New Roman"/>
        </w:rPr>
        <w:t xml:space="preserve"> </w:t>
      </w:r>
      <w:r w:rsidRPr="00545DAD">
        <w:rPr>
          <w:rFonts w:ascii="Times New Roman" w:hAnsi="Times New Roman"/>
        </w:rPr>
        <w:t xml:space="preserve">defective parts supply claims, </w:t>
      </w:r>
      <w:r>
        <w:rPr>
          <w:rFonts w:ascii="Times New Roman" w:hAnsi="Times New Roman"/>
        </w:rPr>
        <w:t xml:space="preserve">warranty claims, failure to supply and delay, </w:t>
      </w:r>
      <w:r w:rsidRPr="00545DAD">
        <w:rPr>
          <w:rFonts w:ascii="Times New Roman" w:hAnsi="Times New Roman"/>
        </w:rPr>
        <w:t>intellectual property</w:t>
      </w:r>
      <w:r>
        <w:rPr>
          <w:rFonts w:ascii="Times New Roman" w:hAnsi="Times New Roman"/>
        </w:rPr>
        <w:t>,</w:t>
      </w:r>
      <w:r w:rsidRPr="00545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aviation R&amp;D, ownership claims, </w:t>
      </w:r>
      <w:r w:rsidRPr="00545DAD">
        <w:rPr>
          <w:rFonts w:ascii="Times New Roman" w:hAnsi="Times New Roman"/>
        </w:rPr>
        <w:t xml:space="preserve">sales commission for aircraft </w:t>
      </w:r>
      <w:r>
        <w:rPr>
          <w:rFonts w:ascii="Times New Roman" w:hAnsi="Times New Roman"/>
        </w:rPr>
        <w:t>sales</w:t>
      </w:r>
    </w:p>
    <w:p w14:paraId="77741F8E" w14:textId="77777777" w:rsidR="00917CFF" w:rsidRPr="00545DAD" w:rsidRDefault="00917CFF" w:rsidP="00917CFF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>Partnerships and Joint Ventures</w:t>
      </w:r>
      <w:r w:rsidRPr="00545DAD">
        <w:rPr>
          <w:rFonts w:ascii="Times New Roman" w:eastAsia="Times New Roman" w:hAnsi="Times New Roman"/>
        </w:rPr>
        <w:t>: payments and ownership, accounting, mismanagement and misappropriation, breach of non-compete</w:t>
      </w:r>
      <w:r>
        <w:rPr>
          <w:rFonts w:ascii="Times New Roman" w:eastAsia="Times New Roman" w:hAnsi="Times New Roman"/>
        </w:rPr>
        <w:t>,</w:t>
      </w:r>
      <w:r w:rsidRPr="00545DA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removal of general partner</w:t>
      </w:r>
      <w:r w:rsidR="00E4552C">
        <w:rPr>
          <w:rFonts w:ascii="Times New Roman" w:eastAsia="Times New Roman" w:hAnsi="Times New Roman"/>
        </w:rPr>
        <w:t>, fiduciary duties</w:t>
      </w:r>
    </w:p>
    <w:p w14:paraId="3CEB725D" w14:textId="77777777" w:rsidR="007A25F1" w:rsidRPr="00545DAD" w:rsidRDefault="007A25F1" w:rsidP="007A25F1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Franchises</w:t>
      </w:r>
      <w:r w:rsidRPr="00545DAD">
        <w:rPr>
          <w:rFonts w:ascii="Times New Roman" w:eastAsia="Times New Roman" w:hAnsi="Times New Roman"/>
          <w:b/>
        </w:rPr>
        <w:t>/d</w:t>
      </w:r>
      <w:r>
        <w:rPr>
          <w:rFonts w:ascii="Times New Roman" w:eastAsia="Times New Roman" w:hAnsi="Times New Roman"/>
          <w:b/>
        </w:rPr>
        <w:t>istributor</w:t>
      </w:r>
      <w:r w:rsidRPr="00545DAD">
        <w:rPr>
          <w:rFonts w:ascii="Times New Roman" w:eastAsia="Times New Roman" w:hAnsi="Times New Roman"/>
          <w:b/>
        </w:rPr>
        <w:t>ships</w:t>
      </w:r>
      <w:r>
        <w:rPr>
          <w:rFonts w:ascii="Times New Roman" w:eastAsia="Times New Roman" w:hAnsi="Times New Roman"/>
          <w:b/>
        </w:rPr>
        <w:t>/agencies</w:t>
      </w:r>
      <w:r w:rsidRPr="00545DAD">
        <w:rPr>
          <w:rFonts w:ascii="Times New Roman" w:eastAsia="Times New Roman" w:hAnsi="Times New Roman"/>
        </w:rPr>
        <w:t>: terminations, failure to support, royalty payments, non-compete</w:t>
      </w:r>
      <w:r>
        <w:rPr>
          <w:rFonts w:ascii="Times New Roman" w:eastAsia="Times New Roman" w:hAnsi="Times New Roman"/>
        </w:rPr>
        <w:t xml:space="preserve">; exclusive arrangements, coop advertising, best/commercially reasonable efforts, targets </w:t>
      </w:r>
    </w:p>
    <w:p w14:paraId="2897133A" w14:textId="77777777" w:rsidR="00E563CD" w:rsidRPr="00545DAD" w:rsidRDefault="00E563CD" w:rsidP="00E563CD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>Professionals</w:t>
      </w:r>
      <w:r w:rsidRPr="00545DAD">
        <w:rPr>
          <w:rFonts w:ascii="Times New Roman" w:eastAsia="Times New Roman" w:hAnsi="Times New Roman"/>
        </w:rPr>
        <w:t>: accountant’s liability</w:t>
      </w:r>
      <w:r>
        <w:rPr>
          <w:rFonts w:ascii="Times New Roman" w:eastAsia="Times New Roman" w:hAnsi="Times New Roman"/>
        </w:rPr>
        <w:t xml:space="preserve"> (</w:t>
      </w:r>
      <w:proofErr w:type="gramStart"/>
      <w:r>
        <w:rPr>
          <w:rFonts w:ascii="Times New Roman" w:eastAsia="Times New Roman" w:hAnsi="Times New Roman"/>
        </w:rPr>
        <w:t>e.g.</w:t>
      </w:r>
      <w:proofErr w:type="gramEnd"/>
      <w:r>
        <w:rPr>
          <w:rFonts w:ascii="Times New Roman" w:eastAsia="Times New Roman" w:hAnsi="Times New Roman"/>
        </w:rPr>
        <w:t xml:space="preserve"> audit, tax advice)</w:t>
      </w:r>
      <w:r w:rsidRPr="00545DAD">
        <w:rPr>
          <w:rFonts w:ascii="Times New Roman" w:eastAsia="Times New Roman" w:hAnsi="Times New Roman"/>
        </w:rPr>
        <w:t>, attorney malpractice, fee collections</w:t>
      </w:r>
      <w:r w:rsidRPr="00545DAD">
        <w:rPr>
          <w:rFonts w:ascii="Times New Roman" w:eastAsia="Times New Roman" w:hAnsi="Times New Roman"/>
          <w:b/>
        </w:rPr>
        <w:t xml:space="preserve"> </w:t>
      </w:r>
    </w:p>
    <w:p w14:paraId="2F8F234B" w14:textId="77777777" w:rsidR="00A90437" w:rsidRPr="00545DAD" w:rsidRDefault="00A90437" w:rsidP="00A90437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>Construction and Real Estate</w:t>
      </w:r>
      <w:r w:rsidRPr="00545DAD">
        <w:rPr>
          <w:rFonts w:ascii="Times New Roman" w:eastAsia="Times New Roman" w:hAnsi="Times New Roman"/>
        </w:rPr>
        <w:t xml:space="preserve">: construction disputes, delay damages, </w:t>
      </w:r>
      <w:r>
        <w:rPr>
          <w:rFonts w:ascii="Times New Roman" w:eastAsia="Times New Roman" w:hAnsi="Times New Roman"/>
        </w:rPr>
        <w:t xml:space="preserve">defects, </w:t>
      </w:r>
      <w:r w:rsidRPr="00545DAD">
        <w:rPr>
          <w:rFonts w:ascii="Times New Roman" w:eastAsia="Times New Roman" w:hAnsi="Times New Roman"/>
        </w:rPr>
        <w:t>developer/landlord and tenant</w:t>
      </w:r>
      <w:r>
        <w:rPr>
          <w:rFonts w:ascii="Times New Roman" w:eastAsia="Times New Roman" w:hAnsi="Times New Roman"/>
        </w:rPr>
        <w:t>/coop/condo</w:t>
      </w:r>
      <w:r w:rsidRPr="00545DAD">
        <w:rPr>
          <w:rFonts w:ascii="Times New Roman" w:eastAsia="Times New Roman" w:hAnsi="Times New Roman"/>
        </w:rPr>
        <w:t>, breaches of contract for sale, sub-prime mortgages</w:t>
      </w:r>
    </w:p>
    <w:p w14:paraId="2149AEFE" w14:textId="77777777" w:rsidR="00A90437" w:rsidRPr="00545DAD" w:rsidRDefault="00A90437" w:rsidP="00A90437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eastAsia="Times New Roman" w:hAnsi="Times New Roman"/>
        </w:rPr>
      </w:pPr>
      <w:r w:rsidRPr="00545DAD">
        <w:rPr>
          <w:rFonts w:ascii="Times New Roman" w:eastAsia="Times New Roman" w:hAnsi="Times New Roman"/>
          <w:b/>
        </w:rPr>
        <w:t xml:space="preserve">Securities: </w:t>
      </w:r>
      <w:r w:rsidRPr="00545DAD">
        <w:rPr>
          <w:rFonts w:ascii="Times New Roman" w:eastAsia="Times New Roman" w:hAnsi="Times New Roman"/>
        </w:rPr>
        <w:t>fraud, customer/broker/investment adviser</w:t>
      </w:r>
      <w:r>
        <w:rPr>
          <w:rFonts w:ascii="Times New Roman" w:eastAsia="Times New Roman" w:hAnsi="Times New Roman"/>
        </w:rPr>
        <w:t xml:space="preserve"> disputes</w:t>
      </w:r>
      <w:r w:rsidRPr="00545DAD">
        <w:rPr>
          <w:rFonts w:ascii="Times New Roman" w:eastAsia="Times New Roman" w:hAnsi="Times New Roman"/>
        </w:rPr>
        <w:t xml:space="preserve">, private placements, </w:t>
      </w:r>
      <w:r>
        <w:rPr>
          <w:rFonts w:ascii="Times New Roman" w:eastAsia="Times New Roman" w:hAnsi="Times New Roman"/>
        </w:rPr>
        <w:t xml:space="preserve">churning </w:t>
      </w:r>
    </w:p>
    <w:p w14:paraId="2D357133" w14:textId="77777777" w:rsidR="00A90437" w:rsidRDefault="00A90437" w:rsidP="00A90437">
      <w:pPr>
        <w:numPr>
          <w:ilvl w:val="0"/>
          <w:numId w:val="3"/>
        </w:numPr>
        <w:spacing w:after="0" w:line="240" w:lineRule="auto"/>
        <w:ind w:right="-18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Hospitality:</w:t>
      </w:r>
      <w:r w:rsidRPr="00545DAD">
        <w:rPr>
          <w:rFonts w:ascii="Times New Roman" w:hAnsi="Times New Roman"/>
          <w:b/>
        </w:rPr>
        <w:t xml:space="preserve"> </w:t>
      </w:r>
      <w:r w:rsidRPr="00545DAD">
        <w:rPr>
          <w:rFonts w:ascii="Times New Roman" w:hAnsi="Times New Roman"/>
        </w:rPr>
        <w:t>development projects,</w:t>
      </w:r>
      <w:r w:rsidRPr="00545DAD">
        <w:rPr>
          <w:rFonts w:ascii="Times New Roman" w:hAnsi="Times New Roman"/>
          <w:b/>
        </w:rPr>
        <w:t xml:space="preserve"> </w:t>
      </w:r>
      <w:r w:rsidRPr="00545DAD">
        <w:rPr>
          <w:rFonts w:ascii="Times New Roman" w:hAnsi="Times New Roman"/>
        </w:rPr>
        <w:t xml:space="preserve">motel and </w:t>
      </w:r>
      <w:proofErr w:type="gramStart"/>
      <w:r w:rsidRPr="00545DAD">
        <w:rPr>
          <w:rFonts w:ascii="Times New Roman" w:hAnsi="Times New Roman"/>
        </w:rPr>
        <w:t>fast food</w:t>
      </w:r>
      <w:proofErr w:type="gramEnd"/>
      <w:r w:rsidRPr="00545DAD">
        <w:rPr>
          <w:rFonts w:ascii="Times New Roman" w:hAnsi="Times New Roman"/>
        </w:rPr>
        <w:t xml:space="preserve"> franchisee and distributorship disputes</w:t>
      </w:r>
    </w:p>
    <w:p w14:paraId="3E2D8C20" w14:textId="77777777" w:rsidR="00A90437" w:rsidRPr="00EE461D" w:rsidRDefault="00A90437" w:rsidP="00A90437">
      <w:pPr>
        <w:spacing w:after="0" w:line="240" w:lineRule="auto"/>
        <w:ind w:left="900" w:right="-187"/>
        <w:jc w:val="both"/>
        <w:rPr>
          <w:rFonts w:ascii="Times New Roman" w:hAnsi="Times New Roman"/>
        </w:rPr>
      </w:pPr>
    </w:p>
    <w:p w14:paraId="74656A3C" w14:textId="77777777" w:rsidR="00A90437" w:rsidRDefault="00A90437" w:rsidP="00A90437">
      <w:pPr>
        <w:spacing w:after="0" w:line="240" w:lineRule="auto"/>
        <w:ind w:right="-1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Education, Selected </w:t>
      </w:r>
      <w:r w:rsidRPr="00545DAD">
        <w:rPr>
          <w:rFonts w:ascii="Times New Roman" w:eastAsia="Times New Roman" w:hAnsi="Times New Roman"/>
          <w:b/>
        </w:rPr>
        <w:t xml:space="preserve">Bar Association </w:t>
      </w:r>
      <w:r>
        <w:rPr>
          <w:rFonts w:ascii="Times New Roman" w:eastAsia="Times New Roman" w:hAnsi="Times New Roman"/>
          <w:b/>
        </w:rPr>
        <w:t xml:space="preserve">and Professional </w:t>
      </w:r>
      <w:r w:rsidRPr="00545DAD">
        <w:rPr>
          <w:rFonts w:ascii="Times New Roman" w:eastAsia="Times New Roman" w:hAnsi="Times New Roman"/>
          <w:b/>
        </w:rPr>
        <w:t>Activities</w:t>
      </w:r>
      <w:r>
        <w:rPr>
          <w:rFonts w:ascii="Times New Roman" w:eastAsia="Times New Roman" w:hAnsi="Times New Roman"/>
          <w:b/>
        </w:rPr>
        <w:t>:</w:t>
      </w:r>
      <w:r w:rsidRPr="00545DAD">
        <w:rPr>
          <w:rFonts w:ascii="Times New Roman" w:eastAsia="Times New Roman" w:hAnsi="Times New Roman"/>
          <w:b/>
        </w:rPr>
        <w:t xml:space="preserve"> </w:t>
      </w:r>
    </w:p>
    <w:p w14:paraId="71A96BFE" w14:textId="304489CB" w:rsidR="0032530B" w:rsidRPr="00203A48" w:rsidRDefault="00203A48" w:rsidP="0032530B">
      <w:pPr>
        <w:spacing w:after="0" w:line="240" w:lineRule="auto"/>
        <w:ind w:right="-180"/>
        <w:rPr>
          <w:rFonts w:ascii="Times New Roman" w:eastAsia="Times New Roman" w:hAnsi="Times New Roman"/>
        </w:rPr>
      </w:pPr>
      <w:r w:rsidRPr="003E7B10">
        <w:rPr>
          <w:rFonts w:ascii="Times New Roman" w:eastAsia="Times New Roman" w:hAnsi="Times New Roman"/>
          <w:b/>
          <w:i/>
        </w:rPr>
        <w:t>Columbia Law School</w:t>
      </w:r>
      <w:r w:rsidRPr="003E7B10">
        <w:rPr>
          <w:rFonts w:ascii="Times New Roman" w:eastAsia="Times New Roman" w:hAnsi="Times New Roman"/>
          <w:b/>
        </w:rPr>
        <w:t>:</w:t>
      </w:r>
      <w:r w:rsidRPr="003E7B10">
        <w:rPr>
          <w:rFonts w:ascii="Times New Roman" w:eastAsia="Times New Roman" w:hAnsi="Times New Roman"/>
        </w:rPr>
        <w:t xml:space="preserve"> (J.D. 1973); </w:t>
      </w:r>
      <w:r w:rsidRPr="003E7B10">
        <w:rPr>
          <w:rFonts w:ascii="Times New Roman" w:eastAsia="Times New Roman" w:hAnsi="Times New Roman"/>
          <w:b/>
          <w:i/>
        </w:rPr>
        <w:t>Barnard College</w:t>
      </w:r>
      <w:r w:rsidRPr="003E7B10">
        <w:rPr>
          <w:rFonts w:ascii="Times New Roman" w:eastAsia="Times New Roman" w:hAnsi="Times New Roman"/>
        </w:rPr>
        <w:t xml:space="preserve"> (B. A. 1970)</w:t>
      </w:r>
      <w:r>
        <w:rPr>
          <w:rFonts w:ascii="Times New Roman" w:eastAsia="Times New Roman" w:hAnsi="Times New Roman"/>
        </w:rPr>
        <w:br/>
      </w:r>
      <w:r w:rsidR="00F113D5" w:rsidRPr="00F113D5">
        <w:rPr>
          <w:rFonts w:ascii="Times New Roman" w:eastAsia="Times New Roman" w:hAnsi="Times New Roman"/>
          <w:b/>
          <w:bCs/>
          <w:i/>
          <w:iCs/>
        </w:rPr>
        <w:t>Certified LEED Buildings</w:t>
      </w:r>
      <w:r w:rsidR="00F113D5">
        <w:rPr>
          <w:rFonts w:ascii="Times New Roman" w:eastAsia="Times New Roman" w:hAnsi="Times New Roman"/>
        </w:rPr>
        <w:t xml:space="preserve"> </w:t>
      </w:r>
      <w:r w:rsidR="006F3C9C">
        <w:rPr>
          <w:rFonts w:ascii="Times New Roman" w:eastAsia="Times New Roman" w:hAnsi="Times New Roman"/>
        </w:rPr>
        <w:t xml:space="preserve">2004 </w:t>
      </w:r>
      <w:r w:rsidR="00F113D5">
        <w:rPr>
          <w:rFonts w:ascii="Times New Roman" w:eastAsia="Times New Roman" w:hAnsi="Times New Roman"/>
        </w:rPr>
        <w:t>(Leadership in Energy and Environmental Design)</w:t>
      </w:r>
      <w:r w:rsidR="00F113D5">
        <w:rPr>
          <w:rFonts w:ascii="Times New Roman" w:eastAsia="Times New Roman" w:hAnsi="Times New Roman"/>
        </w:rPr>
        <w:br/>
      </w:r>
      <w:r w:rsidR="0032530B" w:rsidRPr="003E7B10">
        <w:rPr>
          <w:rFonts w:ascii="Times New Roman" w:eastAsia="Times New Roman" w:hAnsi="Times New Roman"/>
          <w:b/>
          <w:i/>
        </w:rPr>
        <w:t>New York International Arbitration Center,</w:t>
      </w:r>
      <w:r w:rsidR="0032530B" w:rsidRPr="003E7B10">
        <w:rPr>
          <w:rFonts w:ascii="Times New Roman" w:eastAsia="Times New Roman" w:hAnsi="Times New Roman"/>
          <w:i/>
        </w:rPr>
        <w:t xml:space="preserve"> </w:t>
      </w:r>
      <w:r w:rsidR="00A903D9" w:rsidRPr="00A903D9">
        <w:rPr>
          <w:rFonts w:ascii="Times New Roman" w:eastAsia="Times New Roman" w:hAnsi="Times New Roman"/>
          <w:iCs/>
        </w:rPr>
        <w:t>former</w:t>
      </w:r>
      <w:r w:rsidR="00A903D9">
        <w:rPr>
          <w:rFonts w:ascii="Times New Roman" w:eastAsia="Times New Roman" w:hAnsi="Times New Roman"/>
          <w:i/>
        </w:rPr>
        <w:t xml:space="preserve"> </w:t>
      </w:r>
      <w:r w:rsidR="0032530B">
        <w:rPr>
          <w:rFonts w:ascii="Times New Roman" w:eastAsia="Times New Roman" w:hAnsi="Times New Roman"/>
        </w:rPr>
        <w:t>C</w:t>
      </w:r>
      <w:r w:rsidR="0032530B" w:rsidRPr="003E7B10">
        <w:rPr>
          <w:rFonts w:ascii="Times New Roman" w:eastAsia="Times New Roman" w:hAnsi="Times New Roman"/>
        </w:rPr>
        <w:t>hair</w:t>
      </w:r>
      <w:r w:rsidR="00A903D9">
        <w:rPr>
          <w:rFonts w:ascii="Times New Roman" w:eastAsia="Times New Roman" w:hAnsi="Times New Roman"/>
        </w:rPr>
        <w:t xml:space="preserve"> </w:t>
      </w:r>
      <w:r w:rsidR="00470768">
        <w:rPr>
          <w:rFonts w:ascii="Times New Roman" w:eastAsia="Times New Roman" w:hAnsi="Times New Roman"/>
        </w:rPr>
        <w:t>2019-2020, Executive Committee</w:t>
      </w:r>
    </w:p>
    <w:p w14:paraId="0BA0D435" w14:textId="7CD0018A" w:rsidR="0032530B" w:rsidRPr="003E7B10" w:rsidRDefault="0032530B" w:rsidP="0032530B">
      <w:pPr>
        <w:spacing w:after="0" w:line="240" w:lineRule="auto"/>
        <w:ind w:right="-180"/>
        <w:rPr>
          <w:rFonts w:ascii="Times New Roman" w:eastAsia="Times New Roman" w:hAnsi="Times New Roman"/>
        </w:rPr>
      </w:pPr>
      <w:r w:rsidRPr="003E7B10">
        <w:rPr>
          <w:rFonts w:ascii="Times New Roman" w:eastAsia="Times New Roman" w:hAnsi="Times New Roman"/>
          <w:b/>
          <w:i/>
        </w:rPr>
        <w:t>AAA-ICDR Foundation</w:t>
      </w:r>
      <w:r w:rsidRPr="003E7B10">
        <w:rPr>
          <w:rFonts w:ascii="Times New Roman" w:eastAsia="Times New Roman" w:hAnsi="Times New Roman"/>
        </w:rPr>
        <w:t xml:space="preserve">, </w:t>
      </w:r>
      <w:r w:rsidR="00A903D9">
        <w:rPr>
          <w:rFonts w:ascii="Times New Roman" w:eastAsia="Times New Roman" w:hAnsi="Times New Roman"/>
        </w:rPr>
        <w:t xml:space="preserve">former </w:t>
      </w:r>
      <w:r w:rsidRPr="003E7B10">
        <w:rPr>
          <w:rFonts w:ascii="Times New Roman" w:eastAsia="Times New Roman" w:hAnsi="Times New Roman"/>
        </w:rPr>
        <w:t>Chair</w:t>
      </w:r>
      <w:r w:rsidR="00203A48">
        <w:rPr>
          <w:rFonts w:ascii="Times New Roman" w:eastAsia="Times New Roman" w:hAnsi="Times New Roman"/>
        </w:rPr>
        <w:t xml:space="preserve"> of </w:t>
      </w:r>
      <w:r w:rsidRPr="003E7B10">
        <w:rPr>
          <w:rFonts w:ascii="Times New Roman" w:eastAsia="Times New Roman" w:hAnsi="Times New Roman"/>
        </w:rPr>
        <w:t>Board of Directors</w:t>
      </w:r>
      <w:r w:rsidR="005D70BB">
        <w:rPr>
          <w:rFonts w:ascii="Times New Roman" w:eastAsia="Times New Roman" w:hAnsi="Times New Roman"/>
        </w:rPr>
        <w:t xml:space="preserve"> 2015-2020</w:t>
      </w:r>
      <w:r w:rsidR="00A903D9">
        <w:rPr>
          <w:rFonts w:ascii="Times New Roman" w:eastAsia="Times New Roman" w:hAnsi="Times New Roman"/>
        </w:rPr>
        <w:t>, Director</w:t>
      </w:r>
    </w:p>
    <w:p w14:paraId="33F99C25" w14:textId="52D8038B" w:rsidR="00A90437" w:rsidRPr="003E7B10" w:rsidRDefault="00A90437" w:rsidP="00A90437">
      <w:pPr>
        <w:spacing w:after="0" w:line="240" w:lineRule="auto"/>
        <w:ind w:right="-180"/>
        <w:rPr>
          <w:rFonts w:ascii="Times New Roman" w:eastAsia="Times New Roman" w:hAnsi="Times New Roman"/>
        </w:rPr>
      </w:pPr>
      <w:r w:rsidRPr="003E7B10">
        <w:rPr>
          <w:rFonts w:ascii="Times New Roman" w:eastAsia="Times New Roman" w:hAnsi="Times New Roman"/>
          <w:b/>
          <w:i/>
        </w:rPr>
        <w:t>American Arbitration Association</w:t>
      </w:r>
      <w:r w:rsidRPr="003E7B10">
        <w:rPr>
          <w:rFonts w:ascii="Times New Roman" w:eastAsia="Times New Roman" w:hAnsi="Times New Roman"/>
          <w:b/>
        </w:rPr>
        <w:t>,</w:t>
      </w:r>
      <w:r w:rsidRPr="003E7B10">
        <w:rPr>
          <w:rFonts w:ascii="Times New Roman" w:eastAsia="Times New Roman" w:hAnsi="Times New Roman"/>
        </w:rPr>
        <w:t xml:space="preserve"> Director</w:t>
      </w:r>
      <w:r w:rsidR="005E3BE3">
        <w:rPr>
          <w:rFonts w:ascii="Times New Roman" w:eastAsia="Times New Roman" w:hAnsi="Times New Roman"/>
        </w:rPr>
        <w:t xml:space="preserve"> 2010-2021</w:t>
      </w:r>
    </w:p>
    <w:p w14:paraId="09E7F556" w14:textId="77777777" w:rsidR="00A90437" w:rsidRPr="003E7B10" w:rsidRDefault="00A90437" w:rsidP="00A90437">
      <w:pPr>
        <w:spacing w:after="0" w:line="240" w:lineRule="auto"/>
        <w:ind w:right="-180"/>
        <w:rPr>
          <w:rFonts w:ascii="Times New Roman" w:eastAsia="Times New Roman" w:hAnsi="Times New Roman"/>
        </w:rPr>
      </w:pPr>
      <w:r w:rsidRPr="003E7B10">
        <w:rPr>
          <w:rFonts w:ascii="Times New Roman" w:eastAsia="Times New Roman" w:hAnsi="Times New Roman"/>
          <w:b/>
          <w:i/>
        </w:rPr>
        <w:t>College of Commercial Arbitrators</w:t>
      </w:r>
      <w:r w:rsidR="00A81728" w:rsidRPr="003E7B10">
        <w:rPr>
          <w:rFonts w:ascii="Times New Roman" w:eastAsia="Times New Roman" w:hAnsi="Times New Roman"/>
          <w:b/>
          <w:i/>
        </w:rPr>
        <w:t>,</w:t>
      </w:r>
      <w:r w:rsidR="00A81728" w:rsidRPr="003E7B10">
        <w:rPr>
          <w:rFonts w:ascii="Times New Roman" w:eastAsia="Times New Roman" w:hAnsi="Times New Roman"/>
          <w:b/>
        </w:rPr>
        <w:t xml:space="preserve"> </w:t>
      </w:r>
      <w:r w:rsidRPr="003E7B10">
        <w:rPr>
          <w:rFonts w:ascii="Times New Roman" w:eastAsia="Times New Roman" w:hAnsi="Times New Roman"/>
        </w:rPr>
        <w:t>President</w:t>
      </w:r>
      <w:r w:rsidR="00B974EC" w:rsidRPr="003E7B10">
        <w:rPr>
          <w:rFonts w:ascii="Times New Roman" w:eastAsia="Times New Roman" w:hAnsi="Times New Roman"/>
        </w:rPr>
        <w:t xml:space="preserve"> 2015-2016</w:t>
      </w:r>
      <w:r w:rsidRPr="003E7B10">
        <w:rPr>
          <w:rFonts w:ascii="Times New Roman" w:eastAsia="Times New Roman" w:hAnsi="Times New Roman"/>
        </w:rPr>
        <w:t>, Fellow</w:t>
      </w:r>
    </w:p>
    <w:p w14:paraId="22BB9912" w14:textId="7FC8367C" w:rsidR="00A90437" w:rsidRPr="003E7B10" w:rsidRDefault="00E563CD" w:rsidP="00A90437">
      <w:pPr>
        <w:spacing w:after="0" w:line="240" w:lineRule="auto"/>
        <w:ind w:right="-180"/>
        <w:rPr>
          <w:rFonts w:ascii="Times New Roman" w:eastAsia="Times New Roman" w:hAnsi="Times New Roman"/>
          <w:b/>
          <w:i/>
        </w:rPr>
      </w:pPr>
      <w:r w:rsidRPr="003E7B10">
        <w:rPr>
          <w:rFonts w:ascii="Times New Roman" w:hAnsi="Times New Roman"/>
          <w:b/>
          <w:i/>
        </w:rPr>
        <w:t xml:space="preserve">ICC </w:t>
      </w:r>
      <w:r w:rsidRPr="003E7B10">
        <w:rPr>
          <w:rFonts w:ascii="Times New Roman" w:hAnsi="Times New Roman"/>
          <w:i/>
        </w:rPr>
        <w:t xml:space="preserve">- </w:t>
      </w:r>
      <w:r>
        <w:rPr>
          <w:rFonts w:ascii="Times New  Roman , serif ;" w:hAnsi="Times New  Roman , serif ;"/>
          <w:bCs/>
        </w:rPr>
        <w:t xml:space="preserve">Advisory </w:t>
      </w:r>
      <w:r w:rsidR="00527A70">
        <w:rPr>
          <w:rFonts w:ascii="Times New  Roman , serif ;" w:hAnsi="Times New  Roman , serif ;"/>
          <w:bCs/>
        </w:rPr>
        <w:t xml:space="preserve">Board </w:t>
      </w:r>
      <w:r>
        <w:rPr>
          <w:rFonts w:ascii="Times New  Roman , serif ;" w:hAnsi="Times New  Roman , serif ;"/>
          <w:bCs/>
        </w:rPr>
        <w:t>on Arbitration and ADR 2020</w:t>
      </w:r>
      <w:r w:rsidR="00203A48">
        <w:rPr>
          <w:rFonts w:ascii="Times New  Roman , serif ;" w:hAnsi="Times New  Roman , serif ;"/>
          <w:bCs/>
        </w:rPr>
        <w:t>- 2022</w:t>
      </w:r>
      <w:r>
        <w:rPr>
          <w:rFonts w:ascii="Times New  Roman , serif ;" w:hAnsi="Times New  Roman , serif ;"/>
          <w:bCs/>
        </w:rPr>
        <w:t>, U.S. Nominations Commission 2018-2021</w:t>
      </w:r>
      <w:r w:rsidR="00527A70">
        <w:rPr>
          <w:rFonts w:ascii="Times New  Roman , serif ;" w:hAnsi="Times New  Roman , serif ;"/>
          <w:bCs/>
        </w:rPr>
        <w:br/>
      </w:r>
      <w:r w:rsidR="00A90437" w:rsidRPr="003E7B10">
        <w:rPr>
          <w:rFonts w:ascii="Times New Roman" w:eastAsia="Times New Roman" w:hAnsi="Times New Roman"/>
          <w:b/>
          <w:i/>
        </w:rPr>
        <w:t>New York State Bar Association</w:t>
      </w:r>
    </w:p>
    <w:p w14:paraId="11EBFD31" w14:textId="77777777" w:rsidR="00A90437" w:rsidRPr="003E7B10" w:rsidRDefault="00A90437" w:rsidP="00A90437">
      <w:pPr>
        <w:numPr>
          <w:ilvl w:val="0"/>
          <w:numId w:val="4"/>
        </w:numPr>
        <w:spacing w:after="0" w:line="240" w:lineRule="auto"/>
        <w:ind w:right="-180"/>
        <w:jc w:val="both"/>
        <w:rPr>
          <w:rFonts w:ascii="Times New Roman" w:eastAsia="Times New Roman" w:hAnsi="Times New Roman"/>
        </w:rPr>
      </w:pPr>
      <w:r w:rsidRPr="003E7B10">
        <w:rPr>
          <w:rFonts w:ascii="Times New Roman" w:eastAsia="Times New Roman" w:hAnsi="Times New Roman"/>
        </w:rPr>
        <w:t xml:space="preserve">Co-Editor-In-Chief, Dispute Resolution Lawyer; Chair 2010-2011, Dispute Resolution Section  </w:t>
      </w:r>
    </w:p>
    <w:p w14:paraId="255CF660" w14:textId="77777777" w:rsidR="00A90437" w:rsidRPr="003E7B10" w:rsidRDefault="00A90437" w:rsidP="00A90437">
      <w:pPr>
        <w:spacing w:after="0" w:line="240" w:lineRule="auto"/>
        <w:ind w:right="-180"/>
        <w:jc w:val="both"/>
        <w:rPr>
          <w:rFonts w:ascii="Times New Roman" w:eastAsia="Times New Roman" w:hAnsi="Times New Roman"/>
          <w:b/>
          <w:i/>
        </w:rPr>
      </w:pPr>
      <w:r w:rsidRPr="003E7B10">
        <w:rPr>
          <w:rFonts w:ascii="Times New Roman" w:eastAsia="Times New Roman" w:hAnsi="Times New Roman"/>
          <w:b/>
          <w:i/>
        </w:rPr>
        <w:t xml:space="preserve">American Bar Association </w:t>
      </w:r>
    </w:p>
    <w:p w14:paraId="7A6495D7" w14:textId="77777777" w:rsidR="00A90437" w:rsidRPr="003E7B10" w:rsidRDefault="00A90437" w:rsidP="00A90437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/>
        </w:rPr>
      </w:pPr>
      <w:r w:rsidRPr="003E7B10">
        <w:rPr>
          <w:rFonts w:ascii="Times New Roman" w:eastAsia="Times New Roman" w:hAnsi="Times New Roman"/>
        </w:rPr>
        <w:t xml:space="preserve">Co-Chair, Arbitration Committees, 2010-2012, International and Dispute Resolution Sections </w:t>
      </w:r>
    </w:p>
    <w:p w14:paraId="7FD5588E" w14:textId="77777777" w:rsidR="00A90437" w:rsidRPr="003E7B10" w:rsidRDefault="00A90437" w:rsidP="00A90437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/>
        </w:rPr>
      </w:pPr>
      <w:r w:rsidRPr="003E7B10">
        <w:rPr>
          <w:rFonts w:ascii="Times New Roman" w:eastAsia="Times New Roman" w:hAnsi="Times New Roman"/>
        </w:rPr>
        <w:t xml:space="preserve">Chair, Renewable Energy Committee 2006-2008, Chair, Dispute Resolution Committee 2008-2010, Section of Environment Energy and Resources  </w:t>
      </w:r>
    </w:p>
    <w:p w14:paraId="36B33EBD" w14:textId="77777777" w:rsidR="00A90437" w:rsidRPr="003E7B10" w:rsidRDefault="00A90437" w:rsidP="00A90437">
      <w:pPr>
        <w:spacing w:after="0" w:line="240" w:lineRule="auto"/>
        <w:ind w:right="-180"/>
        <w:jc w:val="both"/>
        <w:rPr>
          <w:rFonts w:ascii="Times New Roman" w:eastAsia="Times New Roman" w:hAnsi="Times New Roman"/>
          <w:b/>
          <w:i/>
        </w:rPr>
      </w:pPr>
      <w:r w:rsidRPr="003E7B10">
        <w:rPr>
          <w:rFonts w:ascii="Times New Roman" w:eastAsia="Times New Roman" w:hAnsi="Times New Roman"/>
          <w:b/>
          <w:i/>
        </w:rPr>
        <w:t xml:space="preserve">New York City Bar Association </w:t>
      </w:r>
    </w:p>
    <w:p w14:paraId="157ABBF1" w14:textId="77777777" w:rsidR="00A90437" w:rsidRPr="003E7B10" w:rsidRDefault="00A90437" w:rsidP="00A90437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eastAsia="Times New Roman" w:hAnsi="Times New Roman"/>
          <w:i/>
        </w:rPr>
      </w:pPr>
      <w:r w:rsidRPr="003E7B10">
        <w:rPr>
          <w:rFonts w:ascii="Times New Roman" w:eastAsia="Times New Roman" w:hAnsi="Times New Roman"/>
        </w:rPr>
        <w:t>Chair, Energy Committee 2006-2009</w:t>
      </w:r>
    </w:p>
    <w:p w14:paraId="2088D9E1" w14:textId="25692FBD" w:rsidR="00E76A74" w:rsidRPr="00807A05" w:rsidRDefault="00A90437" w:rsidP="00E76A7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</w:rPr>
      </w:pPr>
      <w:r w:rsidRPr="003E7B10">
        <w:rPr>
          <w:rFonts w:ascii="Times New Roman" w:eastAsia="Times New Roman" w:hAnsi="Times New Roman"/>
          <w:b/>
          <w:i/>
        </w:rPr>
        <w:t xml:space="preserve">Energy Bar Association - </w:t>
      </w:r>
      <w:r w:rsidRPr="003E7B10">
        <w:rPr>
          <w:rFonts w:ascii="Times New Roman" w:eastAsia="Times New Roman" w:hAnsi="Times New Roman"/>
        </w:rPr>
        <w:t>Chair, Alternative Dispute Resolution Committee 2008-2009</w:t>
      </w:r>
      <w:r w:rsidRPr="003E7B10">
        <w:rPr>
          <w:b/>
        </w:rPr>
        <w:t xml:space="preserve"> </w:t>
      </w:r>
      <w:r w:rsidRPr="003E7B10">
        <w:rPr>
          <w:rFonts w:ascii="Times New Roman" w:hAnsi="Times New Roman"/>
        </w:rPr>
        <w:br/>
      </w:r>
    </w:p>
    <w:p w14:paraId="05A007DE" w14:textId="44291970" w:rsidR="00527A70" w:rsidRDefault="002C19F9" w:rsidP="00150CA9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 xml:space="preserve">Selected General ADR publications </w:t>
      </w:r>
      <w:r w:rsidR="0090309F">
        <w:rPr>
          <w:rFonts w:ascii="Times New Roman" w:eastAsia="Times New Roman" w:hAnsi="Times New Roman"/>
          <w:b/>
        </w:rPr>
        <w:t xml:space="preserve"> </w:t>
      </w:r>
      <w:r w:rsidR="0090309F" w:rsidRPr="00163C68">
        <w:rPr>
          <w:rFonts w:ascii="Times New Roman" w:hAnsi="Times New Roman"/>
          <w:b/>
          <w:sz w:val="24"/>
          <w:szCs w:val="24"/>
        </w:rPr>
        <w:t>All articles are available at www.SussmanADR.com</w:t>
      </w:r>
      <w:r w:rsidR="00527A70">
        <w:rPr>
          <w:rFonts w:ascii="Times New Roman" w:eastAsia="Times New Roman" w:hAnsi="Times New Roman"/>
          <w:b/>
        </w:rPr>
        <w:br/>
      </w:r>
      <w:r w:rsidR="00527A70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- </w:t>
      </w:r>
      <w:r w:rsidR="00527A70" w:rsidRPr="00FB5E86">
        <w:rPr>
          <w:rFonts w:ascii="Times New Roman" w:hAnsi="Times New Roman"/>
          <w:i/>
          <w:iCs/>
          <w:color w:val="000000"/>
          <w:shd w:val="clear" w:color="auto" w:fill="FFFFFF"/>
        </w:rPr>
        <w:t>Arbitrator Techniques and their (Direct or Potential) Effect on Settlement</w:t>
      </w:r>
      <w:r w:rsidR="00527A70" w:rsidRPr="00FB5E86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527A70">
        <w:rPr>
          <w:rFonts w:ascii="Times New Roman" w:hAnsi="Times New Roman"/>
          <w:color w:val="000000"/>
          <w:shd w:val="clear" w:color="auto" w:fill="FFFFFF"/>
        </w:rPr>
        <w:t>IMI, CCA, Pepperdine, 2021</w:t>
      </w:r>
      <w:r>
        <w:rPr>
          <w:rFonts w:ascii="Times New Roman" w:eastAsia="Times New Roman" w:hAnsi="Times New Roman"/>
          <w:b/>
        </w:rPr>
        <w:br/>
      </w:r>
      <w:r w:rsidR="007509A1" w:rsidRPr="007509A1">
        <w:rPr>
          <w:rFonts w:ascii="Times New Roman" w:eastAsia="Times New Roman" w:hAnsi="Times New Roman"/>
          <w:b/>
        </w:rPr>
        <w:t>-</w:t>
      </w:r>
      <w:r w:rsidR="007509A1">
        <w:rPr>
          <w:rFonts w:ascii="Times New Roman" w:eastAsia="Times New Roman" w:hAnsi="Times New Roman"/>
          <w:b/>
        </w:rPr>
        <w:t xml:space="preserve"> </w:t>
      </w:r>
      <w:r w:rsidR="007509A1" w:rsidRPr="007509A1">
        <w:rPr>
          <w:rFonts w:ascii="Times New Roman" w:hAnsi="Times New Roman"/>
          <w:i/>
          <w:iCs/>
        </w:rPr>
        <w:t>The Mediation Window: An Arbitration Process Measure to Facilitate Settlement,</w:t>
      </w:r>
      <w:r w:rsidR="007509A1" w:rsidRPr="007509A1">
        <w:rPr>
          <w:rFonts w:ascii="Times New Roman" w:hAnsi="Times New Roman"/>
        </w:rPr>
        <w:t xml:space="preserve"> NYSBA Spring 2020</w:t>
      </w:r>
      <w:r w:rsidR="00B974EC" w:rsidRPr="00BE2B1C">
        <w:rPr>
          <w:rFonts w:ascii="Times New Roman" w:eastAsia="Times New Roman" w:hAnsi="Times New Roman"/>
          <w:b/>
        </w:rPr>
        <w:br/>
      </w:r>
      <w:r w:rsidR="006D48DD" w:rsidRPr="006D48DD">
        <w:rPr>
          <w:rFonts w:ascii="Times New Roman" w:hAnsi="Times New Roman"/>
          <w:i/>
        </w:rPr>
        <w:t>-</w:t>
      </w:r>
      <w:r w:rsidR="006D48DD">
        <w:rPr>
          <w:rFonts w:ascii="Times New Roman" w:hAnsi="Times New Roman"/>
          <w:i/>
        </w:rPr>
        <w:t xml:space="preserve"> </w:t>
      </w:r>
      <w:r w:rsidR="006D48DD" w:rsidRPr="006D48DD">
        <w:rPr>
          <w:rFonts w:ascii="Times New Roman" w:hAnsi="Times New Roman"/>
          <w:i/>
        </w:rPr>
        <w:t>Everyone Can be a Winner in Baseball Arbitration</w:t>
      </w:r>
      <w:r w:rsidR="006D48DD" w:rsidRPr="006D48DD">
        <w:rPr>
          <w:rFonts w:ascii="Times New Roman" w:hAnsi="Times New Roman"/>
        </w:rPr>
        <w:t>, NY Dispute Resolution Lawyer, Spring 2019</w:t>
      </w:r>
      <w:r w:rsidR="00935DA2">
        <w:rPr>
          <w:rFonts w:ascii="Times New Roman" w:hAnsi="Times New Roman"/>
        </w:rPr>
        <w:br/>
      </w:r>
      <w:bookmarkStart w:id="0" w:name="_Hlk522130496"/>
      <w:r w:rsidR="00935DA2">
        <w:rPr>
          <w:rFonts w:ascii="Times New Roman" w:eastAsia="SimHei" w:hAnsi="Times New Roman"/>
          <w:kern w:val="24"/>
          <w:lang w:val="en-GB" w:eastAsia="ja-JP"/>
        </w:rPr>
        <w:t xml:space="preserve">- </w:t>
      </w:r>
      <w:r w:rsidR="00935DA2" w:rsidRPr="00935DA2">
        <w:rPr>
          <w:rFonts w:ascii="Times New Roman" w:eastAsia="SimHei" w:hAnsi="Times New Roman"/>
          <w:i/>
          <w:kern w:val="24"/>
          <w:lang w:val="en-GB" w:eastAsia="ja-JP"/>
        </w:rPr>
        <w:t>The Singapore Convention: Recognition of Mediated Settlement Agreements</w:t>
      </w:r>
      <w:bookmarkEnd w:id="0"/>
      <w:r w:rsidR="00935DA2" w:rsidRPr="00935DA2">
        <w:rPr>
          <w:rFonts w:ascii="Times New Roman" w:eastAsia="SimHei" w:hAnsi="Times New Roman"/>
          <w:kern w:val="24"/>
          <w:lang w:val="en-GB" w:eastAsia="ja-JP"/>
        </w:rPr>
        <w:t>, ICC Bulletin, fall 2018</w:t>
      </w:r>
      <w:r w:rsidR="006D48DD" w:rsidRPr="006D48DD">
        <w:rPr>
          <w:rFonts w:ascii="Times New Roman" w:hAnsi="Times New Roman"/>
        </w:rPr>
        <w:br/>
        <w:t xml:space="preserve">- </w:t>
      </w:r>
      <w:r w:rsidR="006D48DD" w:rsidRPr="006D48DD">
        <w:rPr>
          <w:rFonts w:ascii="Times New Roman" w:hAnsi="Times New Roman"/>
          <w:i/>
        </w:rPr>
        <w:t>Mock Arbitration for your Case: Optimizing your Strategies</w:t>
      </w:r>
      <w:r w:rsidR="006D48DD" w:rsidRPr="006D48DD">
        <w:rPr>
          <w:rFonts w:ascii="Times New Roman" w:hAnsi="Times New Roman"/>
        </w:rPr>
        <w:t>, Fordham International Law Journal, 2018</w:t>
      </w:r>
      <w:r w:rsidR="00150CA9" w:rsidRPr="006D48DD">
        <w:rPr>
          <w:rFonts w:ascii="Times New Roman" w:hAnsi="Times New Roman"/>
        </w:rPr>
        <w:br/>
        <w:t>-</w:t>
      </w:r>
      <w:r w:rsidR="00150CA9" w:rsidRPr="006D48DD">
        <w:rPr>
          <w:rFonts w:ascii="Times New Roman" w:hAnsi="Times New Roman"/>
          <w:b/>
        </w:rPr>
        <w:t xml:space="preserve"> </w:t>
      </w:r>
      <w:r w:rsidR="00150CA9" w:rsidRPr="006D48DD">
        <w:rPr>
          <w:rFonts w:ascii="Times New Roman" w:hAnsi="Times New Roman"/>
          <w:i/>
        </w:rPr>
        <w:t>Cyber Intrusion as the Guerrilla Tactic: An App</w:t>
      </w:r>
      <w:r w:rsidR="00935DA2">
        <w:rPr>
          <w:rFonts w:ascii="Times New Roman" w:hAnsi="Times New Roman"/>
          <w:i/>
        </w:rPr>
        <w:t xml:space="preserve">raisal of Historical Challenges, </w:t>
      </w:r>
      <w:r w:rsidR="00150CA9" w:rsidRPr="006D48DD">
        <w:rPr>
          <w:rFonts w:ascii="Times New Roman" w:hAnsi="Times New Roman"/>
        </w:rPr>
        <w:t>ICCA 2018</w:t>
      </w:r>
      <w:r w:rsidR="0053318B">
        <w:rPr>
          <w:rFonts w:ascii="Times New Roman" w:hAnsi="Times New Roman"/>
        </w:rPr>
        <w:t xml:space="preserve"> Conference</w:t>
      </w:r>
      <w:r w:rsidR="00150CA9" w:rsidRPr="006D48DD">
        <w:rPr>
          <w:rFonts w:ascii="Times New Roman" w:hAnsi="Times New Roman"/>
        </w:rPr>
        <w:br/>
      </w:r>
      <w:r w:rsidR="00935DA2">
        <w:rPr>
          <w:rFonts w:ascii="Times New Roman" w:hAnsi="Times New Roman"/>
          <w:i/>
        </w:rPr>
        <w:t>- T</w:t>
      </w:r>
      <w:r w:rsidR="00150CA9" w:rsidRPr="006D48DD">
        <w:rPr>
          <w:rFonts w:ascii="Times New Roman" w:hAnsi="Times New Roman"/>
          <w:i/>
        </w:rPr>
        <w:t>he Conduct of International Arbitration Proceedings in the United States</w:t>
      </w:r>
      <w:r w:rsidR="00150CA9" w:rsidRPr="006D48DD">
        <w:rPr>
          <w:rFonts w:ascii="Times New Roman" w:hAnsi="Times New Roman"/>
        </w:rPr>
        <w:t>, in I</w:t>
      </w:r>
      <w:r w:rsidR="00935DA2">
        <w:rPr>
          <w:rFonts w:ascii="Times New Roman" w:hAnsi="Times New Roman"/>
        </w:rPr>
        <w:t>nt’</w:t>
      </w:r>
      <w:r w:rsidR="00150CA9" w:rsidRPr="006D48DD">
        <w:rPr>
          <w:rFonts w:ascii="Times New Roman" w:hAnsi="Times New Roman"/>
        </w:rPr>
        <w:t>l Arb</w:t>
      </w:r>
      <w:r w:rsidR="00935DA2">
        <w:rPr>
          <w:rFonts w:ascii="Times New Roman" w:hAnsi="Times New Roman"/>
        </w:rPr>
        <w:t>.</w:t>
      </w:r>
      <w:r w:rsidR="00150CA9" w:rsidRPr="006D48DD">
        <w:rPr>
          <w:rFonts w:ascii="Times New Roman" w:hAnsi="Times New Roman"/>
        </w:rPr>
        <w:t xml:space="preserve"> in the </w:t>
      </w:r>
      <w:r w:rsidR="00935DA2">
        <w:rPr>
          <w:rFonts w:ascii="Times New Roman" w:hAnsi="Times New Roman"/>
        </w:rPr>
        <w:t xml:space="preserve">US </w:t>
      </w:r>
      <w:r w:rsidR="00150CA9" w:rsidRPr="006D48DD">
        <w:rPr>
          <w:rFonts w:ascii="Times New Roman" w:hAnsi="Times New Roman"/>
        </w:rPr>
        <w:t>2017</w:t>
      </w:r>
      <w:r w:rsidR="00E76A74" w:rsidRPr="006D48DD">
        <w:rPr>
          <w:rFonts w:ascii="Times New Roman" w:hAnsi="Times New Roman"/>
        </w:rPr>
        <w:br/>
      </w:r>
      <w:r w:rsidR="00E76A74" w:rsidRPr="006D48DD">
        <w:rPr>
          <w:rFonts w:ascii="Times New Roman" w:eastAsia="Times New Roman" w:hAnsi="Times New Roman"/>
        </w:rPr>
        <w:t xml:space="preserve"> -</w:t>
      </w:r>
      <w:r w:rsidR="00E76A74" w:rsidRPr="006D48DD">
        <w:rPr>
          <w:rFonts w:ascii="Times New Roman" w:eastAsia="Times New Roman" w:hAnsi="Times New Roman"/>
          <w:i/>
        </w:rPr>
        <w:t>Biases and Heuristics in Arbitrator Decision-Making</w:t>
      </w:r>
      <w:r w:rsidR="00E76A74" w:rsidRPr="006D48DD">
        <w:rPr>
          <w:rFonts w:ascii="Times New Roman" w:eastAsia="Times New Roman" w:hAnsi="Times New Roman"/>
        </w:rPr>
        <w:t xml:space="preserve"> in Roles of Psychology in Int’l Arbitration 2017</w:t>
      </w:r>
      <w:r w:rsidR="00E76A74" w:rsidRPr="006D48DD">
        <w:rPr>
          <w:rFonts w:ascii="Times New Roman" w:eastAsia="Times New Roman" w:hAnsi="Times New Roman"/>
          <w:bCs/>
          <w:iCs/>
        </w:rPr>
        <w:t xml:space="preserve"> </w:t>
      </w:r>
      <w:r w:rsidR="00A90437" w:rsidRPr="006D48DD">
        <w:rPr>
          <w:rFonts w:ascii="Times New Roman" w:eastAsia="Times New Roman" w:hAnsi="Times New Roman"/>
          <w:bCs/>
          <w:iCs/>
        </w:rPr>
        <w:br/>
      </w:r>
      <w:r w:rsidR="00A90437" w:rsidRPr="006D48DD">
        <w:rPr>
          <w:rStyle w:val="resumetext1"/>
          <w:rFonts w:ascii="Times New Roman" w:hAnsi="Times New Roman"/>
          <w:i/>
          <w:sz w:val="22"/>
          <w:szCs w:val="22"/>
        </w:rPr>
        <w:t>-</w:t>
      </w:r>
      <w:r w:rsidR="00382A45" w:rsidRPr="006D48DD">
        <w:rPr>
          <w:rStyle w:val="resumetext1"/>
          <w:rFonts w:ascii="Times New Roman" w:hAnsi="Times New Roman"/>
          <w:i/>
          <w:sz w:val="22"/>
          <w:szCs w:val="22"/>
        </w:rPr>
        <w:t xml:space="preserve"> </w:t>
      </w:r>
      <w:r w:rsidR="00A90437" w:rsidRPr="006D48DD">
        <w:rPr>
          <w:rStyle w:val="resumetext1"/>
          <w:rFonts w:ascii="Times New Roman" w:hAnsi="Times New Roman"/>
          <w:i/>
          <w:sz w:val="22"/>
          <w:szCs w:val="22"/>
        </w:rPr>
        <w:t xml:space="preserve">The Arbitrator Survey, Practices, Preferences and Changes on the Horizon, </w:t>
      </w:r>
      <w:r w:rsidR="00A90437" w:rsidRPr="006D48DD">
        <w:rPr>
          <w:rStyle w:val="resumetext1"/>
          <w:rFonts w:ascii="Times New Roman" w:hAnsi="Times New Roman"/>
          <w:sz w:val="22"/>
          <w:szCs w:val="22"/>
        </w:rPr>
        <w:t>Am</w:t>
      </w:r>
      <w:r w:rsidR="00BE2B1C" w:rsidRPr="006D48DD">
        <w:rPr>
          <w:rStyle w:val="resumetext1"/>
          <w:rFonts w:ascii="Times New Roman" w:hAnsi="Times New Roman"/>
          <w:sz w:val="22"/>
          <w:szCs w:val="22"/>
        </w:rPr>
        <w:t xml:space="preserve">. </w:t>
      </w:r>
      <w:r w:rsidR="00A90437" w:rsidRPr="006D48DD">
        <w:rPr>
          <w:rStyle w:val="resumetext1"/>
          <w:rFonts w:ascii="Times New Roman" w:hAnsi="Times New Roman"/>
          <w:sz w:val="22"/>
          <w:szCs w:val="22"/>
        </w:rPr>
        <w:t>Rev</w:t>
      </w:r>
      <w:r w:rsidR="00BE2B1C" w:rsidRPr="006D48DD">
        <w:rPr>
          <w:rStyle w:val="resumetext1"/>
          <w:rFonts w:ascii="Times New Roman" w:hAnsi="Times New Roman"/>
          <w:sz w:val="22"/>
          <w:szCs w:val="22"/>
        </w:rPr>
        <w:t>.</w:t>
      </w:r>
      <w:r w:rsidR="00A90437" w:rsidRPr="006D48DD">
        <w:rPr>
          <w:rStyle w:val="resumetext1"/>
          <w:rFonts w:ascii="Times New Roman" w:hAnsi="Times New Roman"/>
          <w:sz w:val="22"/>
          <w:szCs w:val="22"/>
        </w:rPr>
        <w:t xml:space="preserve"> Intl</w:t>
      </w:r>
      <w:r w:rsidR="004C6176" w:rsidRPr="006D48DD">
        <w:rPr>
          <w:rStyle w:val="resumetext1"/>
          <w:rFonts w:ascii="Times New Roman" w:hAnsi="Times New Roman"/>
          <w:sz w:val="22"/>
          <w:szCs w:val="22"/>
        </w:rPr>
        <w:t>.</w:t>
      </w:r>
      <w:r w:rsidR="00A90437" w:rsidRPr="006D48DD">
        <w:rPr>
          <w:rStyle w:val="resumetext1"/>
          <w:rFonts w:ascii="Times New Roman" w:hAnsi="Times New Roman"/>
          <w:sz w:val="22"/>
          <w:szCs w:val="22"/>
        </w:rPr>
        <w:t xml:space="preserve"> Arb</w:t>
      </w:r>
      <w:r w:rsidR="00BE2B1C" w:rsidRPr="006D48DD">
        <w:rPr>
          <w:rStyle w:val="resumetext1"/>
          <w:rFonts w:ascii="Times New Roman" w:hAnsi="Times New Roman"/>
          <w:sz w:val="22"/>
          <w:szCs w:val="22"/>
        </w:rPr>
        <w:t>.</w:t>
      </w:r>
      <w:r w:rsidR="00A90437" w:rsidRPr="006D48DD">
        <w:rPr>
          <w:rStyle w:val="resumetext1"/>
          <w:rFonts w:ascii="Times New Roman" w:hAnsi="Times New Roman"/>
          <w:sz w:val="22"/>
          <w:szCs w:val="22"/>
        </w:rPr>
        <w:t>2015</w:t>
      </w:r>
      <w:r w:rsidR="00BE2B1C" w:rsidRPr="006D48DD">
        <w:rPr>
          <w:rStyle w:val="resumetext1"/>
          <w:rFonts w:ascii="Times New Roman" w:hAnsi="Times New Roman"/>
          <w:sz w:val="22"/>
          <w:szCs w:val="22"/>
        </w:rPr>
        <w:br/>
      </w:r>
      <w:r w:rsidR="00BE2B1C" w:rsidRPr="006D48DD">
        <w:rPr>
          <w:rFonts w:ascii="Times New Roman" w:hAnsi="Times New Roman"/>
          <w:i/>
          <w:color w:val="000000"/>
        </w:rPr>
        <w:t>-</w:t>
      </w:r>
      <w:r w:rsidR="00382A45" w:rsidRPr="006D48DD">
        <w:rPr>
          <w:rFonts w:ascii="Times New Roman" w:hAnsi="Times New Roman"/>
          <w:i/>
          <w:color w:val="000000"/>
        </w:rPr>
        <w:t xml:space="preserve"> </w:t>
      </w:r>
      <w:r w:rsidR="00BE2B1C" w:rsidRPr="006D48DD">
        <w:rPr>
          <w:rFonts w:ascii="Times New Roman" w:hAnsi="Times New Roman"/>
          <w:i/>
          <w:color w:val="000000"/>
        </w:rPr>
        <w:t>The Path Forward: A Convention for Enforcement of Mediated Settlements,</w:t>
      </w:r>
      <w:r w:rsidR="00BE2B1C" w:rsidRPr="006D48DD">
        <w:rPr>
          <w:rFonts w:ascii="Times New Roman" w:hAnsi="Times New Roman"/>
          <w:color w:val="000000"/>
        </w:rPr>
        <w:t xml:space="preserve"> TDM 2015</w:t>
      </w:r>
      <w:r w:rsidR="00A90437" w:rsidRPr="006D48DD">
        <w:rPr>
          <w:rFonts w:ascii="Times New Roman" w:eastAsia="Times New Roman" w:hAnsi="Times New Roman"/>
          <w:bCs/>
          <w:kern w:val="36"/>
        </w:rPr>
        <w:br/>
      </w:r>
      <w:r w:rsidR="00A90437" w:rsidRPr="006D48DD">
        <w:rPr>
          <w:rFonts w:ascii="Times New Roman" w:hAnsi="Times New Roman"/>
          <w:i/>
          <w:color w:val="000000"/>
        </w:rPr>
        <w:t>-</w:t>
      </w:r>
      <w:r w:rsidR="00382A45" w:rsidRPr="006D48DD">
        <w:rPr>
          <w:rFonts w:ascii="Times New Roman" w:hAnsi="Times New Roman"/>
          <w:i/>
          <w:color w:val="000000"/>
        </w:rPr>
        <w:t xml:space="preserve"> </w:t>
      </w:r>
      <w:hyperlink r:id="rId8" w:history="1">
        <w:r w:rsidR="00A90437" w:rsidRPr="006D48DD">
          <w:rPr>
            <w:rFonts w:ascii="Times New Roman" w:hAnsi="Times New Roman"/>
            <w:bCs/>
            <w:i/>
            <w:color w:val="000000"/>
          </w:rPr>
          <w:t xml:space="preserve">Ethics in International Arbitration, </w:t>
        </w:r>
      </w:hyperlink>
      <w:r w:rsidR="00A90437" w:rsidRPr="006D48DD">
        <w:rPr>
          <w:rFonts w:ascii="Times New Roman" w:hAnsi="Times New Roman"/>
          <w:i/>
          <w:color w:val="000000"/>
        </w:rPr>
        <w:t xml:space="preserve"> </w:t>
      </w:r>
      <w:r w:rsidR="00A90437" w:rsidRPr="006D48DD">
        <w:rPr>
          <w:rStyle w:val="resumetext1"/>
          <w:rFonts w:ascii="Times New Roman" w:hAnsi="Times New Roman"/>
          <w:sz w:val="22"/>
          <w:szCs w:val="22"/>
        </w:rPr>
        <w:t>in Soft Law</w:t>
      </w:r>
      <w:r w:rsidR="003E7B10" w:rsidRPr="006D48DD">
        <w:rPr>
          <w:rStyle w:val="resumetext1"/>
          <w:rFonts w:ascii="Times New Roman" w:hAnsi="Times New Roman"/>
          <w:sz w:val="22"/>
          <w:szCs w:val="22"/>
        </w:rPr>
        <w:t xml:space="preserve"> in International Arbitration</w:t>
      </w:r>
      <w:r w:rsidR="003E7B10" w:rsidRPr="00E76A74">
        <w:rPr>
          <w:rStyle w:val="resumetext1"/>
          <w:rFonts w:ascii="Times New Roman" w:hAnsi="Times New Roman"/>
          <w:sz w:val="22"/>
          <w:szCs w:val="22"/>
        </w:rPr>
        <w:t>, Juris Publ. 2014</w:t>
      </w:r>
      <w:r w:rsidR="00BE2B1C" w:rsidRPr="00E76A74">
        <w:rPr>
          <w:rFonts w:ascii="Times New Roman" w:eastAsia="Times New Roman" w:hAnsi="Times New Roman"/>
        </w:rPr>
        <w:br/>
      </w:r>
      <w:r w:rsidR="004C6176" w:rsidRPr="00E76A74">
        <w:rPr>
          <w:rFonts w:ascii="Times New Roman" w:eastAsia="Times New Roman" w:hAnsi="Times New Roman"/>
          <w:i/>
        </w:rPr>
        <w:t>-</w:t>
      </w:r>
      <w:r w:rsidR="00382A45" w:rsidRPr="00E76A74">
        <w:rPr>
          <w:rFonts w:ascii="Times New Roman" w:eastAsia="Times New Roman" w:hAnsi="Times New Roman"/>
          <w:i/>
        </w:rPr>
        <w:t xml:space="preserve"> </w:t>
      </w:r>
      <w:r w:rsidR="004C6176" w:rsidRPr="00E76A74">
        <w:rPr>
          <w:rFonts w:ascii="Times New Roman" w:eastAsia="Times New Roman" w:hAnsi="Times New Roman"/>
          <w:i/>
        </w:rPr>
        <w:t>Med-Arb:</w:t>
      </w:r>
      <w:r w:rsidR="00E76A74">
        <w:rPr>
          <w:rFonts w:ascii="Times New Roman" w:eastAsia="Times New Roman" w:hAnsi="Times New Roman"/>
          <w:i/>
        </w:rPr>
        <w:t xml:space="preserve"> </w:t>
      </w:r>
      <w:r w:rsidR="004C6176" w:rsidRPr="00E76A74">
        <w:rPr>
          <w:rFonts w:ascii="Times New Roman" w:eastAsia="Times New Roman" w:hAnsi="Times New Roman"/>
          <w:i/>
        </w:rPr>
        <w:t>An Argument for Favoring Ex Parte Communications</w:t>
      </w:r>
      <w:r w:rsidR="004C6176" w:rsidRPr="00E76A74">
        <w:rPr>
          <w:rFonts w:ascii="Times New Roman" w:eastAsia="Times New Roman" w:hAnsi="Times New Roman"/>
        </w:rPr>
        <w:t>, World Arb. and Mediation Rev., 2013</w:t>
      </w:r>
      <w:r w:rsidR="00A90437" w:rsidRPr="00E76A74">
        <w:rPr>
          <w:rFonts w:ascii="Times New Roman" w:eastAsia="Times New Roman" w:hAnsi="Times New Roman"/>
        </w:rPr>
        <w:br/>
      </w:r>
      <w:r w:rsidR="00A90437" w:rsidRPr="00BE2B1C">
        <w:rPr>
          <w:rFonts w:ascii="Times New Roman" w:hAnsi="Times New Roman"/>
          <w:i/>
        </w:rPr>
        <w:t>-</w:t>
      </w:r>
      <w:r w:rsidR="00382A45">
        <w:rPr>
          <w:rFonts w:ascii="Times New Roman" w:hAnsi="Times New Roman"/>
          <w:i/>
        </w:rPr>
        <w:t xml:space="preserve"> </w:t>
      </w:r>
      <w:r w:rsidR="00A90437" w:rsidRPr="00BE2B1C">
        <w:rPr>
          <w:rFonts w:ascii="Times New Roman" w:hAnsi="Times New Roman"/>
          <w:i/>
        </w:rPr>
        <w:t xml:space="preserve">All’s Fair in Love and War: or is it?:  Reflections on </w:t>
      </w:r>
      <w:r w:rsidR="00935DA2">
        <w:rPr>
          <w:rFonts w:ascii="Times New Roman" w:hAnsi="Times New Roman"/>
          <w:i/>
        </w:rPr>
        <w:t xml:space="preserve">a </w:t>
      </w:r>
      <w:r w:rsidR="00A90437" w:rsidRPr="00BE2B1C">
        <w:rPr>
          <w:rFonts w:ascii="Times New Roman" w:hAnsi="Times New Roman"/>
          <w:i/>
        </w:rPr>
        <w:t>Code of Ethics</w:t>
      </w:r>
      <w:r w:rsidR="00935DA2">
        <w:rPr>
          <w:rFonts w:ascii="Times New Roman" w:hAnsi="Times New Roman"/>
          <w:i/>
        </w:rPr>
        <w:t xml:space="preserve">, ARIA, </w:t>
      </w:r>
      <w:r w:rsidR="00A90437" w:rsidRPr="00BE2B1C">
        <w:rPr>
          <w:rFonts w:ascii="Times New Roman" w:eastAsia="Times New Roman" w:hAnsi="Times New Roman"/>
        </w:rPr>
        <w:t>2012</w:t>
      </w:r>
      <w:r w:rsidR="00A90437" w:rsidRPr="00BE2B1C">
        <w:rPr>
          <w:rFonts w:ascii="Times New Roman" w:eastAsia="Times New Roman" w:hAnsi="Times New Roman"/>
        </w:rPr>
        <w:br/>
      </w:r>
      <w:r w:rsidR="00A90437" w:rsidRPr="00BE2B1C">
        <w:rPr>
          <w:rFonts w:ascii="Times New Roman" w:hAnsi="Times New Roman"/>
          <w:i/>
        </w:rPr>
        <w:t>-</w:t>
      </w:r>
      <w:r w:rsidR="00382A45">
        <w:rPr>
          <w:rFonts w:ascii="Times New Roman" w:hAnsi="Times New Roman"/>
          <w:i/>
        </w:rPr>
        <w:t xml:space="preserve"> </w:t>
      </w:r>
      <w:r w:rsidR="00A90437" w:rsidRPr="00BE2B1C">
        <w:rPr>
          <w:rFonts w:ascii="Times New Roman" w:hAnsi="Times New Roman"/>
          <w:i/>
        </w:rPr>
        <w:t>Drafting the Arbitration Clause: A Primer,</w:t>
      </w:r>
      <w:r w:rsidR="00A90437" w:rsidRPr="00BE2B1C">
        <w:rPr>
          <w:rFonts w:ascii="Times New Roman" w:hAnsi="Times New Roman"/>
        </w:rPr>
        <w:t xml:space="preserve"> Dispute Resolution Journal, 2012</w:t>
      </w:r>
      <w:r w:rsidR="00A90437" w:rsidRPr="00BE2B1C">
        <w:rPr>
          <w:rFonts w:ascii="Times New Roman" w:eastAsia="Times New Roman" w:hAnsi="Times New Roman"/>
        </w:rPr>
        <w:br/>
      </w:r>
      <w:r w:rsidR="00A90437" w:rsidRPr="00BE2B1C">
        <w:rPr>
          <w:rFonts w:ascii="Times New Roman" w:eastAsia="Times New Roman" w:hAnsi="Times New Roman"/>
          <w:i/>
        </w:rPr>
        <w:t>-</w:t>
      </w:r>
      <w:r w:rsidR="00382A45">
        <w:rPr>
          <w:rFonts w:ascii="Times New Roman" w:eastAsia="Times New Roman" w:hAnsi="Times New Roman"/>
          <w:i/>
        </w:rPr>
        <w:t xml:space="preserve"> </w:t>
      </w:r>
      <w:r w:rsidR="00A90437" w:rsidRPr="00BE2B1C">
        <w:rPr>
          <w:rFonts w:ascii="Times New Roman" w:eastAsia="Times New Roman" w:hAnsi="Times New Roman"/>
          <w:i/>
        </w:rPr>
        <w:t xml:space="preserve">Use of Dispositive Motions in Arbitration, </w:t>
      </w:r>
      <w:r w:rsidR="00A90437" w:rsidRPr="00BE2B1C">
        <w:rPr>
          <w:rFonts w:ascii="Times New Roman" w:eastAsia="Times New Roman" w:hAnsi="Times New Roman"/>
        </w:rPr>
        <w:t>NY Dispute Resolution Lawyer, Spring 2011</w:t>
      </w:r>
      <w:r w:rsidR="00A90437" w:rsidRPr="00BE2B1C">
        <w:rPr>
          <w:rFonts w:ascii="Times New Roman" w:eastAsia="Times New Roman" w:hAnsi="Times New Roman"/>
        </w:rPr>
        <w:br/>
      </w:r>
      <w:r w:rsidR="00A90437" w:rsidRPr="00BE2B1C">
        <w:rPr>
          <w:rFonts w:ascii="Times New Roman" w:eastAsia="Times New Roman" w:hAnsi="Times New Roman"/>
          <w:i/>
        </w:rPr>
        <w:t>-</w:t>
      </w:r>
      <w:r w:rsidR="00382A45">
        <w:rPr>
          <w:rFonts w:ascii="Times New Roman" w:eastAsia="Times New Roman" w:hAnsi="Times New Roman"/>
          <w:i/>
        </w:rPr>
        <w:t xml:space="preserve"> </w:t>
      </w:r>
      <w:r w:rsidR="00A90437" w:rsidRPr="00BE2B1C">
        <w:rPr>
          <w:rFonts w:ascii="Times New Roman" w:eastAsia="Times New Roman" w:hAnsi="Times New Roman"/>
          <w:i/>
        </w:rPr>
        <w:t xml:space="preserve">Time and Cost Solutions for Commercial Arbitration, </w:t>
      </w:r>
      <w:r w:rsidR="00A90437" w:rsidRPr="00BE2B1C">
        <w:rPr>
          <w:rFonts w:ascii="Times New Roman" w:eastAsia="Times New Roman" w:hAnsi="Times New Roman"/>
        </w:rPr>
        <w:t>Dispute Resolution Journal, 2011</w:t>
      </w:r>
      <w:r w:rsidR="00A90437" w:rsidRPr="00BE2B1C">
        <w:rPr>
          <w:rFonts w:ascii="Times New Roman" w:eastAsia="Times New Roman" w:hAnsi="Times New Roman"/>
        </w:rPr>
        <w:br/>
      </w:r>
      <w:r w:rsidR="00A90437" w:rsidRPr="00BE2B1C">
        <w:rPr>
          <w:rFonts w:ascii="Times New Roman" w:eastAsia="Times New Roman" w:hAnsi="Times New Roman"/>
          <w:i/>
        </w:rPr>
        <w:t>-</w:t>
      </w:r>
      <w:r w:rsidR="00382A45">
        <w:rPr>
          <w:rFonts w:ascii="Times New Roman" w:eastAsia="Times New Roman" w:hAnsi="Times New Roman"/>
          <w:i/>
        </w:rPr>
        <w:t xml:space="preserve"> </w:t>
      </w:r>
      <w:r w:rsidR="00A90437" w:rsidRPr="00BE2B1C">
        <w:rPr>
          <w:rFonts w:ascii="Times New Roman" w:eastAsia="Times New Roman" w:hAnsi="Times New Roman"/>
          <w:i/>
        </w:rPr>
        <w:t xml:space="preserve">A Multilateral Energy Sector Investment Treaty: </w:t>
      </w:r>
      <w:r w:rsidR="00A90437" w:rsidRPr="00BE2B1C">
        <w:rPr>
          <w:rFonts w:ascii="Times New Roman" w:eastAsia="Times New Roman" w:hAnsi="Times New Roman"/>
        </w:rPr>
        <w:t>International Lawyer, 2011</w:t>
      </w:r>
      <w:r w:rsidR="00A90437" w:rsidRPr="00BE2B1C">
        <w:rPr>
          <w:rFonts w:ascii="Times New Roman" w:eastAsia="Times New Roman" w:hAnsi="Times New Roman"/>
        </w:rPr>
        <w:br/>
      </w:r>
      <w:r w:rsidR="00A90437" w:rsidRPr="00BE2B1C">
        <w:rPr>
          <w:rFonts w:ascii="Times New Roman" w:eastAsia="Times New Roman" w:hAnsi="Times New Roman"/>
          <w:i/>
        </w:rPr>
        <w:t>-</w:t>
      </w:r>
      <w:r w:rsidR="00382A45">
        <w:rPr>
          <w:rFonts w:ascii="Times New Roman" w:eastAsia="Times New Roman" w:hAnsi="Times New Roman"/>
          <w:i/>
        </w:rPr>
        <w:t xml:space="preserve"> </w:t>
      </w:r>
      <w:r w:rsidR="00A90437" w:rsidRPr="00BE2B1C">
        <w:rPr>
          <w:rFonts w:ascii="Times New Roman" w:eastAsia="Times New Roman" w:hAnsi="Times New Roman"/>
          <w:i/>
        </w:rPr>
        <w:t xml:space="preserve">Combinations and Permutations of Arbitration and Mediation: </w:t>
      </w:r>
      <w:r w:rsidR="00A90437" w:rsidRPr="00BE2B1C">
        <w:rPr>
          <w:rFonts w:ascii="Times New Roman" w:eastAsia="Times New Roman" w:hAnsi="Times New Roman"/>
        </w:rPr>
        <w:t>in ADR in Business,</w:t>
      </w:r>
      <w:r w:rsidR="00A90437" w:rsidRPr="00BE2B1C">
        <w:rPr>
          <w:rFonts w:ascii="Times New Roman" w:eastAsia="Times New Roman" w:hAnsi="Times New Roman"/>
          <w:b/>
        </w:rPr>
        <w:t xml:space="preserve"> </w:t>
      </w:r>
      <w:r w:rsidR="003E7B10">
        <w:rPr>
          <w:rFonts w:ascii="Times New Roman" w:eastAsia="Times New Roman" w:hAnsi="Times New Roman"/>
        </w:rPr>
        <w:t>Kluwer Publ.2011</w:t>
      </w:r>
      <w:r w:rsidR="00A90437" w:rsidRPr="00BE2B1C">
        <w:rPr>
          <w:rFonts w:ascii="Times New Roman" w:eastAsia="Times New Roman" w:hAnsi="Times New Roman"/>
        </w:rPr>
        <w:br/>
      </w:r>
      <w:r w:rsidR="00A90437" w:rsidRPr="00BE2B1C">
        <w:rPr>
          <w:rFonts w:ascii="Times New Roman" w:eastAsia="Times New Roman" w:hAnsi="Times New Roman"/>
          <w:i/>
          <w:color w:val="000000"/>
        </w:rPr>
        <w:t>-</w:t>
      </w:r>
      <w:r w:rsidR="00382A45">
        <w:rPr>
          <w:rFonts w:ascii="Times New Roman" w:eastAsia="Times New Roman" w:hAnsi="Times New Roman"/>
          <w:i/>
          <w:color w:val="000000"/>
        </w:rPr>
        <w:t xml:space="preserve"> </w:t>
      </w:r>
      <w:r w:rsidR="00A90437" w:rsidRPr="00BE2B1C">
        <w:rPr>
          <w:rFonts w:ascii="Times New Roman" w:eastAsia="Times New Roman" w:hAnsi="Times New Roman"/>
          <w:i/>
          <w:color w:val="000000"/>
        </w:rPr>
        <w:t>The Advantages of</w:t>
      </w:r>
      <w:r w:rsidR="00A90437" w:rsidRPr="00BE2B1C">
        <w:rPr>
          <w:rFonts w:ascii="Times New Roman" w:eastAsia="Times New Roman" w:hAnsi="Times New Roman"/>
          <w:color w:val="000000"/>
        </w:rPr>
        <w:t xml:space="preserve"> </w:t>
      </w:r>
      <w:r w:rsidR="00A90437" w:rsidRPr="00BE2B1C">
        <w:rPr>
          <w:rFonts w:ascii="Times New Roman" w:eastAsia="Times New Roman" w:hAnsi="Times New Roman"/>
          <w:i/>
          <w:color w:val="000000"/>
        </w:rPr>
        <w:t>Mediation in Investor State Disputes</w:t>
      </w:r>
      <w:r w:rsidR="00A90437" w:rsidRPr="00BE2B1C">
        <w:rPr>
          <w:rFonts w:ascii="Times New Roman" w:eastAsia="Times New Roman" w:hAnsi="Times New Roman"/>
          <w:i/>
        </w:rPr>
        <w:t>,</w:t>
      </w:r>
      <w:r w:rsidR="00A90437" w:rsidRPr="00BE2B1C">
        <w:rPr>
          <w:rFonts w:ascii="Times New Roman" w:eastAsia="Times New Roman" w:hAnsi="Times New Roman"/>
        </w:rPr>
        <w:t xml:space="preserve"> </w:t>
      </w:r>
      <w:proofErr w:type="spellStart"/>
      <w:r w:rsidR="00A90437" w:rsidRPr="00BE2B1C">
        <w:rPr>
          <w:rFonts w:ascii="Times New Roman" w:eastAsia="Times New Roman" w:hAnsi="Times New Roman"/>
        </w:rPr>
        <w:t>Revista</w:t>
      </w:r>
      <w:proofErr w:type="spellEnd"/>
      <w:r w:rsidR="00A90437" w:rsidRPr="00BE2B1C">
        <w:rPr>
          <w:rFonts w:ascii="Times New Roman" w:eastAsia="Times New Roman" w:hAnsi="Times New Roman"/>
        </w:rPr>
        <w:t xml:space="preserve"> </w:t>
      </w:r>
      <w:proofErr w:type="spellStart"/>
      <w:r w:rsidR="00A90437" w:rsidRPr="00BE2B1C">
        <w:rPr>
          <w:rFonts w:ascii="Times New Roman" w:eastAsia="Times New Roman" w:hAnsi="Times New Roman"/>
        </w:rPr>
        <w:t>Brasileira</w:t>
      </w:r>
      <w:proofErr w:type="spellEnd"/>
      <w:r w:rsidR="00A90437" w:rsidRPr="00BE2B1C">
        <w:rPr>
          <w:rFonts w:ascii="Times New Roman" w:eastAsia="Times New Roman" w:hAnsi="Times New Roman"/>
        </w:rPr>
        <w:t xml:space="preserve"> de </w:t>
      </w:r>
      <w:proofErr w:type="spellStart"/>
      <w:r w:rsidR="00A90437" w:rsidRPr="00BE2B1C">
        <w:rPr>
          <w:rFonts w:ascii="Times New Roman" w:eastAsia="Times New Roman" w:hAnsi="Times New Roman"/>
        </w:rPr>
        <w:t>Arbitragem</w:t>
      </w:r>
      <w:proofErr w:type="spellEnd"/>
      <w:r w:rsidR="00A90437" w:rsidRPr="00BE2B1C">
        <w:rPr>
          <w:rFonts w:ascii="Times New Roman" w:eastAsia="Times New Roman" w:hAnsi="Times New Roman"/>
        </w:rPr>
        <w:t>, 2011</w:t>
      </w:r>
      <w:r w:rsidR="00BE2B1C" w:rsidRPr="00BE2B1C">
        <w:rPr>
          <w:rFonts w:ascii="Times New Roman" w:eastAsia="Times New Roman" w:hAnsi="Times New Roman"/>
        </w:rPr>
        <w:br/>
      </w:r>
      <w:r w:rsidR="00BE2B1C" w:rsidRPr="00BE2B1C">
        <w:rPr>
          <w:rFonts w:ascii="Times New Roman" w:eastAsia="Times New Roman" w:hAnsi="Times New Roman"/>
          <w:b/>
        </w:rPr>
        <w:t xml:space="preserve">Selected </w:t>
      </w:r>
      <w:r>
        <w:rPr>
          <w:rFonts w:ascii="Times New Roman" w:eastAsia="Times New Roman" w:hAnsi="Times New Roman"/>
          <w:b/>
        </w:rPr>
        <w:t xml:space="preserve">General Arbitration </w:t>
      </w:r>
      <w:r w:rsidR="00BE2B1C" w:rsidRPr="00BE2B1C">
        <w:rPr>
          <w:rFonts w:ascii="Times New Roman" w:eastAsia="Times New Roman" w:hAnsi="Times New Roman"/>
          <w:b/>
        </w:rPr>
        <w:t xml:space="preserve">Presentations: </w:t>
      </w:r>
      <w:r w:rsidR="001A57B4">
        <w:rPr>
          <w:rFonts w:ascii="Times New Roman" w:eastAsia="Times New Roman" w:hAnsi="Times New Roman"/>
          <w:b/>
        </w:rPr>
        <w:br/>
      </w:r>
      <w:r w:rsidR="001A57B4">
        <w:rPr>
          <w:rFonts w:ascii="Times New Roman" w:eastAsia="Times New Roman" w:hAnsi="Times New Roman"/>
          <w:bCs/>
          <w:i/>
          <w:iCs/>
        </w:rPr>
        <w:t xml:space="preserve">- </w:t>
      </w:r>
      <w:r w:rsidR="001A57B4" w:rsidRPr="000A366F">
        <w:rPr>
          <w:rFonts w:ascii="Times New Roman" w:eastAsia="Times New Roman" w:hAnsi="Times New Roman"/>
          <w:bCs/>
          <w:i/>
          <w:iCs/>
        </w:rPr>
        <w:t xml:space="preserve">Climate </w:t>
      </w:r>
      <w:r w:rsidR="001A57B4">
        <w:rPr>
          <w:rFonts w:ascii="Times New Roman" w:eastAsia="Times New Roman" w:hAnsi="Times New Roman"/>
          <w:bCs/>
          <w:i/>
          <w:iCs/>
        </w:rPr>
        <w:t>C</w:t>
      </w:r>
      <w:r w:rsidR="001A57B4" w:rsidRPr="000A366F">
        <w:rPr>
          <w:rFonts w:ascii="Times New Roman" w:eastAsia="Times New Roman" w:hAnsi="Times New Roman"/>
          <w:bCs/>
          <w:i/>
          <w:iCs/>
        </w:rPr>
        <w:t xml:space="preserve">hange </w:t>
      </w:r>
      <w:r w:rsidR="001A57B4">
        <w:rPr>
          <w:rFonts w:ascii="Times New Roman" w:eastAsia="Times New Roman" w:hAnsi="Times New Roman"/>
          <w:bCs/>
          <w:i/>
          <w:iCs/>
        </w:rPr>
        <w:t>C</w:t>
      </w:r>
      <w:r w:rsidR="001A57B4" w:rsidRPr="000A366F">
        <w:rPr>
          <w:rFonts w:ascii="Times New Roman" w:eastAsia="Times New Roman" w:hAnsi="Times New Roman"/>
          <w:bCs/>
          <w:i/>
          <w:iCs/>
        </w:rPr>
        <w:t xml:space="preserve">ommercial </w:t>
      </w:r>
      <w:r w:rsidR="001A57B4">
        <w:rPr>
          <w:rFonts w:ascii="Times New Roman" w:eastAsia="Times New Roman" w:hAnsi="Times New Roman"/>
          <w:bCs/>
          <w:i/>
          <w:iCs/>
        </w:rPr>
        <w:t>D</w:t>
      </w:r>
      <w:r w:rsidR="001A57B4" w:rsidRPr="000A366F">
        <w:rPr>
          <w:rFonts w:ascii="Times New Roman" w:eastAsia="Times New Roman" w:hAnsi="Times New Roman"/>
          <w:bCs/>
          <w:i/>
          <w:iCs/>
        </w:rPr>
        <w:t xml:space="preserve">isputes and </w:t>
      </w:r>
      <w:r w:rsidR="001A57B4">
        <w:rPr>
          <w:rFonts w:ascii="Times New Roman" w:eastAsia="Times New Roman" w:hAnsi="Times New Roman"/>
          <w:bCs/>
          <w:i/>
          <w:iCs/>
        </w:rPr>
        <w:t>A</w:t>
      </w:r>
      <w:r w:rsidR="001A57B4" w:rsidRPr="000A366F">
        <w:rPr>
          <w:rFonts w:ascii="Times New Roman" w:eastAsia="Times New Roman" w:hAnsi="Times New Roman"/>
          <w:bCs/>
          <w:i/>
          <w:iCs/>
        </w:rPr>
        <w:t xml:space="preserve">rbitration </w:t>
      </w:r>
      <w:proofErr w:type="spellStart"/>
      <w:r w:rsidR="001A57B4" w:rsidRPr="00186054">
        <w:rPr>
          <w:rFonts w:ascii="Times New Roman" w:eastAsia="Times New Roman" w:hAnsi="Times New Roman"/>
          <w:bCs/>
        </w:rPr>
        <w:t>ArbitralWomen</w:t>
      </w:r>
      <w:proofErr w:type="spellEnd"/>
      <w:r w:rsidR="001A57B4">
        <w:rPr>
          <w:rFonts w:ascii="Times New Roman" w:eastAsia="Times New Roman" w:hAnsi="Times New Roman"/>
          <w:bCs/>
          <w:i/>
          <w:iCs/>
        </w:rPr>
        <w:t xml:space="preserve"> </w:t>
      </w:r>
      <w:r w:rsidR="001A57B4" w:rsidRPr="000A366F">
        <w:rPr>
          <w:rFonts w:ascii="Times New Roman" w:eastAsia="Times New Roman" w:hAnsi="Times New Roman"/>
          <w:bCs/>
        </w:rPr>
        <w:t>2021</w:t>
      </w:r>
      <w:r w:rsidR="00311C3D">
        <w:rPr>
          <w:rFonts w:ascii="Times New Roman" w:eastAsia="Times New Roman" w:hAnsi="Times New Roman"/>
          <w:b/>
        </w:rPr>
        <w:br/>
        <w:t xml:space="preserve">- </w:t>
      </w:r>
      <w:r w:rsidR="00311C3D" w:rsidRPr="00311C3D">
        <w:rPr>
          <w:rFonts w:ascii="Times New Roman" w:hAnsi="Times New Roman"/>
          <w:i/>
          <w:iCs/>
          <w:color w:val="000000"/>
        </w:rPr>
        <w:t>Creating  Solution-Driven Dispute Resolution Processes</w:t>
      </w:r>
      <w:r w:rsidR="00311C3D" w:rsidRPr="00311C3D">
        <w:rPr>
          <w:rFonts w:ascii="Times New Roman" w:hAnsi="Times New Roman"/>
          <w:color w:val="000000"/>
        </w:rPr>
        <w:t xml:space="preserve">, </w:t>
      </w:r>
      <w:r w:rsidR="00311C3D" w:rsidRPr="00311C3D">
        <w:rPr>
          <w:rFonts w:ascii="Times New Roman" w:eastAsia="Palatino-Roman" w:hAnsi="Times New Roman"/>
        </w:rPr>
        <w:t>Fordham Law School November 2020</w:t>
      </w:r>
      <w:r w:rsidR="00F519C5">
        <w:rPr>
          <w:rFonts w:ascii="Times New Roman" w:eastAsia="Times New Roman" w:hAnsi="Times New Roman"/>
          <w:b/>
        </w:rPr>
        <w:br/>
      </w:r>
      <w:r w:rsidR="00F519C5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- </w:t>
      </w:r>
      <w:r w:rsidR="00F519C5" w:rsidRPr="00F519C5">
        <w:rPr>
          <w:rStyle w:val="Strong"/>
          <w:rFonts w:ascii="Times New Roman" w:hAnsi="Times New Roman"/>
          <w:b w:val="0"/>
          <w:bCs w:val="0"/>
          <w:i/>
          <w:iCs/>
          <w:color w:val="000000"/>
        </w:rPr>
        <w:t xml:space="preserve">Global </w:t>
      </w:r>
      <w:proofErr w:type="spellStart"/>
      <w:r w:rsidR="00F519C5" w:rsidRPr="00F519C5">
        <w:rPr>
          <w:rStyle w:val="Strong"/>
          <w:rFonts w:ascii="Times New Roman" w:hAnsi="Times New Roman"/>
          <w:b w:val="0"/>
          <w:bCs w:val="0"/>
          <w:i/>
          <w:iCs/>
          <w:color w:val="000000"/>
        </w:rPr>
        <w:t>Harmonisation</w:t>
      </w:r>
      <w:proofErr w:type="spellEnd"/>
      <w:r w:rsidR="00F519C5" w:rsidRPr="00F519C5">
        <w:rPr>
          <w:rStyle w:val="Strong"/>
          <w:rFonts w:ascii="Times New Roman" w:hAnsi="Times New Roman"/>
          <w:b w:val="0"/>
          <w:bCs w:val="0"/>
          <w:i/>
          <w:iCs/>
          <w:color w:val="000000"/>
        </w:rPr>
        <w:t xml:space="preserve"> and Differing Statutory Approaches:</w:t>
      </w:r>
      <w:r w:rsidR="00F519C5" w:rsidRPr="00F519C5">
        <w:rPr>
          <w:rStyle w:val="Strong"/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F519C5" w:rsidRPr="00F519C5">
        <w:rPr>
          <w:rStyle w:val="Strong"/>
          <w:rFonts w:ascii="Times New Roman" w:hAnsi="Times New Roman"/>
          <w:b w:val="0"/>
          <w:bCs w:val="0"/>
          <w:color w:val="000000"/>
        </w:rPr>
        <w:t>CIArb</w:t>
      </w:r>
      <w:proofErr w:type="spellEnd"/>
      <w:r w:rsidR="00F519C5" w:rsidRPr="00F519C5">
        <w:rPr>
          <w:rStyle w:val="Strong"/>
          <w:rFonts w:ascii="Times New Roman" w:hAnsi="Times New Roman"/>
          <w:b w:val="0"/>
          <w:bCs w:val="0"/>
          <w:color w:val="000000"/>
        </w:rPr>
        <w:t>, Oxford, September 2019</w:t>
      </w:r>
      <w:r w:rsidR="00F519C5" w:rsidRPr="00F519C5">
        <w:rPr>
          <w:rFonts w:ascii="Times New Roman" w:eastAsia="Times New Roman" w:hAnsi="Times New Roman"/>
          <w:b/>
        </w:rPr>
        <w:br/>
        <w:t>-</w:t>
      </w:r>
      <w:r w:rsidR="00F519C5" w:rsidRPr="00F519C5">
        <w:rPr>
          <w:rFonts w:ascii="Times New Roman" w:hAnsi="Times New Roman"/>
          <w:i/>
          <w:iCs/>
        </w:rPr>
        <w:t>The Litigation Culture in Arbitration</w:t>
      </w:r>
      <w:r w:rsidR="00F519C5" w:rsidRPr="00F519C5">
        <w:rPr>
          <w:rFonts w:ascii="Times New Roman" w:hAnsi="Times New Roman"/>
        </w:rPr>
        <w:t>, CAM-CBCC September 2019</w:t>
      </w:r>
      <w:r w:rsidR="00676F62" w:rsidRPr="00F519C5">
        <w:rPr>
          <w:rFonts w:ascii="Times New Roman" w:eastAsia="Times New Roman" w:hAnsi="Times New Roman"/>
          <w:b/>
        </w:rPr>
        <w:br/>
      </w:r>
      <w:r w:rsidR="00676F62" w:rsidRPr="00F519C5">
        <w:rPr>
          <w:rFonts w:ascii="Times New Roman" w:hAnsi="Times New Roman"/>
        </w:rPr>
        <w:t xml:space="preserve">- </w:t>
      </w:r>
      <w:r w:rsidR="00676F62" w:rsidRPr="00F519C5">
        <w:rPr>
          <w:rFonts w:ascii="Times New Roman" w:hAnsi="Times New Roman"/>
          <w:i/>
        </w:rPr>
        <w:t>The Singapore Convention</w:t>
      </w:r>
      <w:r w:rsidR="00676F62" w:rsidRPr="00F519C5">
        <w:rPr>
          <w:rFonts w:ascii="Times New Roman" w:hAnsi="Times New Roman"/>
        </w:rPr>
        <w:t>:, United Nations UNCITRAL WWIII side event, April 2019</w:t>
      </w:r>
      <w:r w:rsidR="00935DA2" w:rsidRPr="00F519C5">
        <w:rPr>
          <w:rFonts w:ascii="Times New Roman" w:hAnsi="Times New Roman"/>
        </w:rPr>
        <w:br/>
      </w:r>
      <w:r w:rsidR="00935DA2" w:rsidRPr="00F519C5">
        <w:rPr>
          <w:rFonts w:ascii="Times New Roman" w:hAnsi="Times New Roman"/>
          <w:i/>
        </w:rPr>
        <w:t>- The Art of Advocacy – Tips, Tricks and War stories</w:t>
      </w:r>
      <w:r w:rsidR="00935DA2" w:rsidRPr="00F519C5">
        <w:rPr>
          <w:rFonts w:ascii="Times New Roman" w:hAnsi="Times New Roman"/>
        </w:rPr>
        <w:t xml:space="preserve"> ICDR and </w:t>
      </w:r>
      <w:proofErr w:type="spellStart"/>
      <w:r w:rsidR="00935DA2" w:rsidRPr="00F519C5">
        <w:rPr>
          <w:rFonts w:ascii="Times New Roman" w:hAnsi="Times New Roman"/>
        </w:rPr>
        <w:t>ArbitralWomen</w:t>
      </w:r>
      <w:proofErr w:type="spellEnd"/>
      <w:r w:rsidR="00935DA2" w:rsidRPr="00F519C5">
        <w:rPr>
          <w:rFonts w:ascii="Times New Roman" w:hAnsi="Times New Roman"/>
        </w:rPr>
        <w:t xml:space="preserve"> April 2019</w:t>
      </w:r>
      <w:r w:rsidR="00935DA2" w:rsidRPr="00F519C5">
        <w:rPr>
          <w:rFonts w:ascii="Times New Roman" w:hAnsi="Times New Roman"/>
        </w:rPr>
        <w:br/>
      </w:r>
      <w:r w:rsidR="00935DA2">
        <w:rPr>
          <w:rStyle w:val="resumetext1"/>
          <w:rFonts w:ascii="Times New Roman" w:hAnsi="Times New Roman"/>
          <w:i/>
          <w:sz w:val="22"/>
          <w:szCs w:val="22"/>
        </w:rPr>
        <w:t xml:space="preserve">- </w:t>
      </w:r>
      <w:r w:rsidR="00935DA2" w:rsidRPr="00935DA2">
        <w:rPr>
          <w:rStyle w:val="resumetext1"/>
          <w:rFonts w:ascii="Times New Roman" w:hAnsi="Times New Roman"/>
          <w:i/>
          <w:sz w:val="22"/>
          <w:szCs w:val="22"/>
        </w:rPr>
        <w:t>Perception and Reality; Psychology in Arbitration</w:t>
      </w:r>
      <w:r w:rsidR="00935DA2" w:rsidRPr="00935DA2">
        <w:rPr>
          <w:rStyle w:val="resumetext1"/>
          <w:rFonts w:ascii="Times New Roman" w:hAnsi="Times New Roman"/>
          <w:sz w:val="22"/>
          <w:szCs w:val="22"/>
        </w:rPr>
        <w:t>, Vienna Arbitration Days March 2019</w:t>
      </w:r>
      <w:r w:rsidR="00935DA2">
        <w:rPr>
          <w:rStyle w:val="resumetext1"/>
          <w:rFonts w:ascii="Times New Roman" w:hAnsi="Times New Roman"/>
          <w:sz w:val="22"/>
          <w:szCs w:val="22"/>
        </w:rPr>
        <w:br/>
      </w:r>
      <w:r w:rsidR="00935DA2">
        <w:rPr>
          <w:rStyle w:val="resumetext1"/>
        </w:rPr>
        <w:t xml:space="preserve">- </w:t>
      </w:r>
      <w:r w:rsidR="00935DA2" w:rsidRPr="00935DA2">
        <w:rPr>
          <w:rStyle w:val="resumetext1"/>
          <w:rFonts w:ascii="Times New Roman" w:hAnsi="Times New Roman"/>
          <w:i/>
          <w:sz w:val="22"/>
          <w:szCs w:val="22"/>
        </w:rPr>
        <w:t>Arbitration Seats Around the World</w:t>
      </w:r>
      <w:r w:rsidR="00935DA2" w:rsidRPr="00935DA2">
        <w:rPr>
          <w:rStyle w:val="resumetext1"/>
          <w:rFonts w:ascii="Times New Roman" w:hAnsi="Times New Roman"/>
          <w:sz w:val="22"/>
          <w:szCs w:val="22"/>
        </w:rPr>
        <w:t>, Israel Int’l Arbitration Day, Tel-Aviv, February 2019</w:t>
      </w:r>
      <w:r w:rsidR="00150CA9" w:rsidRPr="00935DA2">
        <w:rPr>
          <w:rFonts w:ascii="Times New Roman" w:eastAsia="Times New Roman" w:hAnsi="Times New Roman"/>
          <w:b/>
        </w:rPr>
        <w:br/>
      </w:r>
      <w:r w:rsidR="00150CA9">
        <w:rPr>
          <w:rFonts w:ascii="Times New Roman" w:eastAsia="Times New Roman" w:hAnsi="Times New Roman"/>
          <w:i/>
          <w:lang w:val="en-CA"/>
        </w:rPr>
        <w:t xml:space="preserve">- </w:t>
      </w:r>
      <w:r w:rsidR="00150CA9" w:rsidRPr="00150CA9">
        <w:rPr>
          <w:rFonts w:ascii="Times New Roman" w:eastAsia="Times New Roman" w:hAnsi="Times New Roman"/>
          <w:i/>
          <w:lang w:val="en-CA"/>
        </w:rPr>
        <w:t xml:space="preserve">Advocacy and Persuasion, </w:t>
      </w:r>
      <w:r w:rsidR="00150CA9" w:rsidRPr="00676F62">
        <w:rPr>
          <w:rFonts w:ascii="Times New Roman" w:eastAsia="Times New Roman" w:hAnsi="Times New Roman"/>
          <w:lang w:val="en-CA"/>
        </w:rPr>
        <w:t>IBA Litigation Section</w:t>
      </w:r>
      <w:r w:rsidR="00150CA9" w:rsidRPr="00150CA9">
        <w:rPr>
          <w:rFonts w:ascii="Times New Roman" w:eastAsia="Times New Roman" w:hAnsi="Times New Roman"/>
          <w:i/>
          <w:lang w:val="en-CA"/>
        </w:rPr>
        <w:t xml:space="preserve">, </w:t>
      </w:r>
      <w:r w:rsidR="00150CA9" w:rsidRPr="00150CA9">
        <w:rPr>
          <w:rFonts w:ascii="Times New Roman" w:eastAsia="Times New Roman" w:hAnsi="Times New Roman"/>
          <w:lang w:val="en-CA"/>
        </w:rPr>
        <w:t>Chicago May 2018</w:t>
      </w:r>
      <w:r w:rsidR="00150CA9" w:rsidRPr="00150CA9">
        <w:rPr>
          <w:rFonts w:ascii="Times New Roman" w:eastAsia="Times New Roman" w:hAnsi="Times New Roman"/>
          <w:i/>
          <w:lang w:val="en-CA"/>
        </w:rPr>
        <w:t> </w:t>
      </w:r>
      <w:r w:rsidR="00150CA9" w:rsidRPr="00150CA9">
        <w:rPr>
          <w:rFonts w:ascii="Times New Roman" w:eastAsia="Times New Roman" w:hAnsi="Times New Roman"/>
          <w:i/>
          <w:lang w:val="en-CA"/>
        </w:rPr>
        <w:br/>
      </w:r>
      <w:r w:rsidR="00150CA9">
        <w:rPr>
          <w:rFonts w:ascii="Times New Roman" w:eastAsia="Times New Roman" w:hAnsi="Times New Roman"/>
          <w:bCs/>
          <w:i/>
        </w:rPr>
        <w:t xml:space="preserve">- Party </w:t>
      </w:r>
      <w:r w:rsidR="00150CA9" w:rsidRPr="00150CA9">
        <w:rPr>
          <w:rFonts w:ascii="Times New Roman" w:eastAsia="Times New Roman" w:hAnsi="Times New Roman"/>
          <w:bCs/>
          <w:i/>
        </w:rPr>
        <w:t>and Tribunal-appointed experts: Pros, Cons, and… Tips</w:t>
      </w:r>
      <w:r w:rsidR="00150CA9" w:rsidRPr="00150CA9">
        <w:rPr>
          <w:rFonts w:ascii="Times New Roman" w:eastAsia="Times New Roman" w:hAnsi="Times New Roman"/>
          <w:b/>
          <w:bCs/>
          <w:i/>
        </w:rPr>
        <w:t xml:space="preserve">, </w:t>
      </w:r>
      <w:r w:rsidR="00150CA9" w:rsidRPr="00150CA9">
        <w:rPr>
          <w:rFonts w:ascii="Times New Roman" w:eastAsia="Times New Roman" w:hAnsi="Times New Roman"/>
        </w:rPr>
        <w:t>ABA and NYIAC May 2018</w:t>
      </w:r>
      <w:r w:rsidR="00150CA9" w:rsidRPr="00150CA9">
        <w:rPr>
          <w:rFonts w:ascii="Times New Roman" w:eastAsia="Times New Roman" w:hAnsi="Times New Roman"/>
          <w:i/>
        </w:rPr>
        <w:br/>
      </w:r>
      <w:r w:rsidR="00150CA9">
        <w:rPr>
          <w:rFonts w:ascii="Times New Roman" w:eastAsia="Times New Roman" w:hAnsi="Times New Roman"/>
          <w:i/>
        </w:rPr>
        <w:t xml:space="preserve">- </w:t>
      </w:r>
      <w:r w:rsidR="00150CA9" w:rsidRPr="00150CA9">
        <w:rPr>
          <w:rFonts w:ascii="Times New Roman" w:eastAsia="Times New Roman" w:hAnsi="Times New Roman"/>
          <w:i/>
        </w:rPr>
        <w:t xml:space="preserve">Technology as Disruption, </w:t>
      </w:r>
      <w:r w:rsidR="00150CA9" w:rsidRPr="00150CA9">
        <w:rPr>
          <w:rFonts w:ascii="Times New Roman" w:eastAsia="Times New Roman" w:hAnsi="Times New Roman"/>
        </w:rPr>
        <w:t>ICCA Sydney April 2018</w:t>
      </w:r>
      <w:r w:rsidR="00150CA9">
        <w:rPr>
          <w:rFonts w:ascii="Times New Roman" w:eastAsia="Times New Roman" w:hAnsi="Times New Roman"/>
        </w:rPr>
        <w:br/>
      </w:r>
      <w:r w:rsidR="00150CA9" w:rsidRPr="00150CA9">
        <w:rPr>
          <w:rFonts w:ascii="Times New Roman" w:eastAsia="Times New Roman" w:hAnsi="Times New Roman"/>
          <w:bCs/>
          <w:i/>
        </w:rPr>
        <w:t>- Best Practices and Perspectives from  Leading International Arbitrators</w:t>
      </w:r>
      <w:r w:rsidR="00150CA9" w:rsidRPr="00150CA9">
        <w:rPr>
          <w:rFonts w:ascii="Times New Roman" w:eastAsia="Times New Roman" w:hAnsi="Times New Roman"/>
          <w:bCs/>
        </w:rPr>
        <w:t>,</w:t>
      </w:r>
      <w:r w:rsidR="00150CA9" w:rsidRPr="00150CA9">
        <w:rPr>
          <w:rFonts w:eastAsia="Times New Roman" w:cs="Calibri"/>
          <w:b/>
          <w:bCs/>
        </w:rPr>
        <w:t xml:space="preserve"> </w:t>
      </w:r>
      <w:r w:rsidR="00150CA9" w:rsidRPr="00150CA9">
        <w:rPr>
          <w:rFonts w:ascii="Times New Roman" w:eastAsia="Times New Roman" w:hAnsi="Times New Roman" w:cs="Arial"/>
          <w:lang w:val="en-CA"/>
        </w:rPr>
        <w:t xml:space="preserve">ICDR, Miami, </w:t>
      </w:r>
      <w:r w:rsidR="00150CA9" w:rsidRPr="00150CA9">
        <w:rPr>
          <w:rFonts w:ascii="Times New Roman" w:eastAsia="Times New Roman" w:hAnsi="Times New Roman" w:cs="Arial"/>
          <w:color w:val="000000"/>
          <w:lang w:val="en-CA"/>
        </w:rPr>
        <w:t>February 2018</w:t>
      </w:r>
      <w:r w:rsidR="00150CA9">
        <w:rPr>
          <w:rFonts w:ascii="Times New Roman" w:eastAsia="Times New Roman" w:hAnsi="Times New Roman" w:cs="Arial"/>
          <w:color w:val="000000"/>
          <w:lang w:val="en-CA"/>
        </w:rPr>
        <w:br/>
      </w:r>
      <w:r w:rsidR="00150CA9" w:rsidRPr="00150CA9">
        <w:rPr>
          <w:rFonts w:ascii="Times New Roman" w:hAnsi="Times New Roman"/>
        </w:rPr>
        <w:t xml:space="preserve">- </w:t>
      </w:r>
      <w:r w:rsidR="00150CA9" w:rsidRPr="00150CA9">
        <w:rPr>
          <w:rFonts w:ascii="Times New Roman" w:hAnsi="Times New Roman"/>
          <w:i/>
        </w:rPr>
        <w:t>Thorny Issue for Arbitrators,</w:t>
      </w:r>
      <w:r w:rsidR="00150CA9" w:rsidRPr="00150CA9">
        <w:rPr>
          <w:rFonts w:ascii="Times New Roman" w:hAnsi="Times New Roman"/>
        </w:rPr>
        <w:t xml:space="preserve"> ICC Canada, Montreal, November 2017</w:t>
      </w:r>
      <w:r w:rsidR="004A2129" w:rsidRPr="00150CA9">
        <w:rPr>
          <w:rFonts w:ascii="Times New Roman" w:eastAsia="Times New Roman" w:hAnsi="Times New Roman"/>
          <w:b/>
          <w:i/>
        </w:rPr>
        <w:br/>
      </w:r>
      <w:r w:rsidR="004A2129" w:rsidRPr="00150CA9">
        <w:rPr>
          <w:i/>
        </w:rPr>
        <w:t xml:space="preserve">- </w:t>
      </w:r>
      <w:r w:rsidR="004A2129" w:rsidRPr="00150CA9">
        <w:rPr>
          <w:rFonts w:ascii="Times New Roman" w:hAnsi="Times New Roman"/>
          <w:i/>
        </w:rPr>
        <w:t xml:space="preserve">Drafting the Award for Enforceability and User Satisfaction, </w:t>
      </w:r>
      <w:r w:rsidR="004A2129" w:rsidRPr="00962312">
        <w:rPr>
          <w:rFonts w:ascii="Times New Roman" w:hAnsi="Times New Roman"/>
        </w:rPr>
        <w:t>American Bar Association, June 2017</w:t>
      </w:r>
      <w:r w:rsidR="00BE2B1C" w:rsidRPr="00150CA9">
        <w:rPr>
          <w:rFonts w:ascii="Times New Roman" w:eastAsia="Times New Roman" w:hAnsi="Times New Roman"/>
          <w:b/>
          <w:i/>
        </w:rPr>
        <w:br/>
        <w:t>-</w:t>
      </w:r>
      <w:r w:rsidR="00382A45" w:rsidRPr="00150CA9">
        <w:rPr>
          <w:rFonts w:ascii="Times New Roman" w:eastAsia="Times New Roman" w:hAnsi="Times New Roman"/>
          <w:b/>
          <w:i/>
        </w:rPr>
        <w:t xml:space="preserve"> </w:t>
      </w:r>
      <w:r w:rsidR="00A62290" w:rsidRPr="00150CA9">
        <w:rPr>
          <w:rFonts w:ascii="Cambria" w:hAnsi="Cambria"/>
          <w:i/>
          <w:color w:val="000000"/>
        </w:rPr>
        <w:t xml:space="preserve">Arbitrating Cross-Border M&amp;A Disputes, </w:t>
      </w:r>
      <w:r w:rsidR="00A62290" w:rsidRPr="00962312">
        <w:rPr>
          <w:rFonts w:ascii="Cambria" w:hAnsi="Cambria"/>
          <w:color w:val="000000"/>
        </w:rPr>
        <w:t>NYSBA/</w:t>
      </w:r>
      <w:r w:rsidR="00A62290" w:rsidRPr="00962312">
        <w:rPr>
          <w:rStyle w:val="st1"/>
          <w:rFonts w:ascii="Times New Roman" w:hAnsi="Times New Roman"/>
          <w:color w:val="000000"/>
          <w:lang w:val="en"/>
        </w:rPr>
        <w:t xml:space="preserve">Union </w:t>
      </w:r>
      <w:proofErr w:type="spellStart"/>
      <w:r w:rsidR="00A62290" w:rsidRPr="00962312">
        <w:rPr>
          <w:rStyle w:val="st1"/>
          <w:rFonts w:ascii="Times New Roman" w:hAnsi="Times New Roman"/>
          <w:color w:val="000000"/>
          <w:lang w:val="en"/>
        </w:rPr>
        <w:t>Internationale</w:t>
      </w:r>
      <w:proofErr w:type="spellEnd"/>
      <w:r w:rsidR="00A62290" w:rsidRPr="00962312">
        <w:rPr>
          <w:rStyle w:val="st1"/>
          <w:rFonts w:ascii="Times New Roman" w:hAnsi="Times New Roman"/>
          <w:color w:val="000000"/>
          <w:lang w:val="en"/>
        </w:rPr>
        <w:t xml:space="preserve"> des Avocats</w:t>
      </w:r>
      <w:r w:rsidR="00A62290" w:rsidRPr="00962312">
        <w:rPr>
          <w:rStyle w:val="st1"/>
          <w:color w:val="000000"/>
          <w:lang w:val="en"/>
        </w:rPr>
        <w:t>,</w:t>
      </w:r>
      <w:r w:rsidR="00A62290" w:rsidRPr="00962312">
        <w:rPr>
          <w:rFonts w:ascii="Cambria" w:hAnsi="Cambria"/>
          <w:color w:val="000000"/>
        </w:rPr>
        <w:t xml:space="preserve"> June 2017</w:t>
      </w:r>
      <w:r w:rsidR="00BE2B1C" w:rsidRPr="00BE2B1C">
        <w:rPr>
          <w:rFonts w:ascii="Times New Roman" w:eastAsia="Times New Roman" w:hAnsi="Times New Roman"/>
          <w:b/>
        </w:rPr>
        <w:br/>
      </w:r>
      <w:r w:rsidR="00BE2B1C" w:rsidRPr="00BE2B1C">
        <w:rPr>
          <w:rFonts w:ascii="Times New Roman" w:eastAsia="Times New Roman" w:hAnsi="Times New Roman"/>
          <w:i/>
          <w:color w:val="000000"/>
        </w:rPr>
        <w:t>-</w:t>
      </w:r>
      <w:r w:rsidR="00382A45">
        <w:rPr>
          <w:rFonts w:ascii="Times New Roman" w:eastAsia="Times New Roman" w:hAnsi="Times New Roman"/>
          <w:i/>
          <w:color w:val="000000"/>
        </w:rPr>
        <w:t xml:space="preserve"> </w:t>
      </w:r>
      <w:r w:rsidR="00BE2B1C" w:rsidRPr="00BE2B1C">
        <w:rPr>
          <w:rFonts w:ascii="Times New Roman" w:eastAsia="Times New Roman" w:hAnsi="Times New Roman"/>
          <w:i/>
          <w:color w:val="000000"/>
        </w:rPr>
        <w:t>Annulment at the Seat and  its Ramifications,</w:t>
      </w:r>
      <w:r w:rsidR="00BE2B1C" w:rsidRPr="00BE2B1C">
        <w:rPr>
          <w:rFonts w:ascii="Times New Roman" w:eastAsia="Times New Roman" w:hAnsi="Times New Roman"/>
          <w:color w:val="000000"/>
        </w:rPr>
        <w:t xml:space="preserve"> LCIA,  </w:t>
      </w:r>
      <w:proofErr w:type="spellStart"/>
      <w:r w:rsidR="00BE2B1C" w:rsidRPr="00BE2B1C">
        <w:rPr>
          <w:rFonts w:ascii="Times New Roman" w:eastAsia="Times New Roman" w:hAnsi="Times New Roman"/>
          <w:color w:val="000000"/>
        </w:rPr>
        <w:t>Tylney</w:t>
      </w:r>
      <w:proofErr w:type="spellEnd"/>
      <w:r w:rsidR="00BE2B1C" w:rsidRPr="00BE2B1C">
        <w:rPr>
          <w:rFonts w:ascii="Times New Roman" w:eastAsia="Times New Roman" w:hAnsi="Times New Roman"/>
          <w:color w:val="000000"/>
        </w:rPr>
        <w:t xml:space="preserve"> Hall, UK May, 2016</w:t>
      </w:r>
      <w:r w:rsidR="00BE2B1C" w:rsidRPr="00BE2B1C">
        <w:rPr>
          <w:rFonts w:ascii="Times New Roman" w:eastAsia="Times New Roman" w:hAnsi="Times New Roman"/>
          <w:color w:val="000000"/>
        </w:rPr>
        <w:br/>
      </w:r>
      <w:r w:rsidR="00BE2B1C" w:rsidRPr="00BE2B1C">
        <w:rPr>
          <w:rFonts w:ascii="Times New Roman" w:eastAsia="Times New Roman" w:hAnsi="Times New Roman"/>
          <w:i/>
          <w:color w:val="000000"/>
        </w:rPr>
        <w:t>-</w:t>
      </w:r>
      <w:r w:rsidR="00382A45">
        <w:rPr>
          <w:rFonts w:ascii="Times New Roman" w:eastAsia="Times New Roman" w:hAnsi="Times New Roman"/>
          <w:i/>
          <w:color w:val="000000"/>
        </w:rPr>
        <w:t xml:space="preserve"> </w:t>
      </w:r>
      <w:r w:rsidR="00BE2B1C" w:rsidRPr="00BE2B1C">
        <w:rPr>
          <w:rFonts w:ascii="Times New Roman" w:eastAsia="Times New Roman" w:hAnsi="Times New Roman"/>
          <w:i/>
          <w:color w:val="000000"/>
        </w:rPr>
        <w:t>Impact of Emotions and Moral Judgments on Decision Making</w:t>
      </w:r>
      <w:r w:rsidR="00BE2B1C" w:rsidRPr="00BE2B1C">
        <w:rPr>
          <w:rFonts w:ascii="Times New Roman" w:eastAsia="Times New Roman" w:hAnsi="Times New Roman"/>
          <w:b/>
          <w:color w:val="000000"/>
        </w:rPr>
        <w:t>,</w:t>
      </w:r>
      <w:r w:rsidR="00BE2B1C" w:rsidRPr="00BE2B1C">
        <w:rPr>
          <w:rFonts w:ascii="Times New Roman" w:eastAsia="Times New Roman" w:hAnsi="Times New Roman"/>
          <w:color w:val="000000"/>
        </w:rPr>
        <w:t xml:space="preserve">  </w:t>
      </w:r>
      <w:proofErr w:type="spellStart"/>
      <w:r w:rsidR="00BE2B1C" w:rsidRPr="00BE2B1C">
        <w:rPr>
          <w:rFonts w:ascii="Times New Roman" w:eastAsia="Times New Roman" w:hAnsi="Times New Roman"/>
          <w:color w:val="000000"/>
        </w:rPr>
        <w:t>PluriCourts</w:t>
      </w:r>
      <w:proofErr w:type="spellEnd"/>
      <w:r w:rsidR="00BE2B1C" w:rsidRPr="00BE2B1C">
        <w:rPr>
          <w:rFonts w:ascii="Times New Roman" w:eastAsia="Times New Roman" w:hAnsi="Times New Roman"/>
          <w:color w:val="000000"/>
        </w:rPr>
        <w:t>, Oslo May   2016</w:t>
      </w:r>
      <w:r w:rsidR="00BE2B1C" w:rsidRPr="00BE2B1C">
        <w:rPr>
          <w:rFonts w:ascii="Times New Roman" w:eastAsia="Times New Roman" w:hAnsi="Times New Roman"/>
          <w:color w:val="000000"/>
        </w:rPr>
        <w:br/>
      </w:r>
      <w:r w:rsidR="00BE2B1C" w:rsidRPr="00BE2B1C">
        <w:rPr>
          <w:rFonts w:ascii="Times New Roman" w:eastAsia="Times New Roman" w:hAnsi="Times New Roman"/>
          <w:i/>
          <w:color w:val="000000"/>
        </w:rPr>
        <w:t>-</w:t>
      </w:r>
      <w:r w:rsidR="00382A45">
        <w:rPr>
          <w:rFonts w:ascii="Times New Roman" w:eastAsia="Times New Roman" w:hAnsi="Times New Roman"/>
          <w:i/>
          <w:color w:val="000000"/>
        </w:rPr>
        <w:t xml:space="preserve"> </w:t>
      </w:r>
      <w:r w:rsidR="00BE2B1C" w:rsidRPr="00BE2B1C">
        <w:rPr>
          <w:rFonts w:ascii="Times New Roman" w:eastAsia="Times New Roman" w:hAnsi="Times New Roman"/>
          <w:i/>
          <w:color w:val="000000"/>
        </w:rPr>
        <w:t>Red Flag Alert: Data Security and Arbitration</w:t>
      </w:r>
      <w:r w:rsidR="00BE2B1C" w:rsidRPr="00BE2B1C">
        <w:rPr>
          <w:rFonts w:ascii="Times New Roman" w:eastAsia="Times New Roman" w:hAnsi="Times New Roman"/>
          <w:color w:val="000000"/>
        </w:rPr>
        <w:t>, NY International Arbitration Center, May 2016</w:t>
      </w:r>
      <w:r w:rsidR="00BE2B1C" w:rsidRPr="00BE2B1C">
        <w:rPr>
          <w:rFonts w:ascii="Times New Roman" w:eastAsia="Times New Roman" w:hAnsi="Times New Roman"/>
          <w:color w:val="000000"/>
        </w:rPr>
        <w:br/>
      </w:r>
      <w:r w:rsidR="00BE2B1C" w:rsidRPr="00BE2B1C">
        <w:rPr>
          <w:rFonts w:ascii="Times New Roman" w:eastAsia="Times New Roman" w:hAnsi="Times New Roman"/>
          <w:i/>
          <w:color w:val="000000"/>
        </w:rPr>
        <w:t>- Ethics Considerations When Choosing a Seat of Arbitration</w:t>
      </w:r>
      <w:r w:rsidR="00BE2B1C" w:rsidRPr="00BE2B1C">
        <w:rPr>
          <w:rFonts w:ascii="Times New Roman" w:eastAsia="Times New Roman" w:hAnsi="Times New Roman"/>
          <w:color w:val="000000"/>
        </w:rPr>
        <w:t>, ABA, International S</w:t>
      </w:r>
      <w:r w:rsidR="00BE2B1C">
        <w:rPr>
          <w:rFonts w:ascii="Times New Roman" w:eastAsia="Times New Roman" w:hAnsi="Times New Roman"/>
          <w:color w:val="000000"/>
        </w:rPr>
        <w:t>ection, April 2016</w:t>
      </w:r>
      <w:r w:rsidR="00BE2B1C" w:rsidRPr="00BE2B1C">
        <w:rPr>
          <w:rFonts w:ascii="Times New Roman" w:eastAsia="Times New Roman" w:hAnsi="Times New Roman"/>
          <w:color w:val="000000"/>
        </w:rPr>
        <w:br/>
      </w:r>
      <w:r w:rsidR="00BE2B1C" w:rsidRPr="00BE2B1C">
        <w:rPr>
          <w:rFonts w:ascii="Times New Roman" w:eastAsia="Times New Roman" w:hAnsi="Times New Roman"/>
          <w:b/>
        </w:rPr>
        <w:t xml:space="preserve">- </w:t>
      </w:r>
      <w:r w:rsidR="00BE2B1C" w:rsidRPr="00BE2B1C">
        <w:rPr>
          <w:rFonts w:ascii="Times New Roman" w:eastAsia="Times New Roman" w:hAnsi="Times New Roman"/>
          <w:i/>
        </w:rPr>
        <w:t>Subconscious Influences in International Arbitration</w:t>
      </w:r>
      <w:r w:rsidR="00BE2B1C" w:rsidRPr="00BE2B1C">
        <w:rPr>
          <w:rFonts w:ascii="Times New Roman" w:eastAsia="Times New Roman" w:hAnsi="Times New Roman"/>
        </w:rPr>
        <w:t>, ITA, June 2015</w:t>
      </w:r>
      <w:r w:rsidR="00BE2B1C" w:rsidRPr="00BE2B1C">
        <w:rPr>
          <w:rFonts w:ascii="Times New Roman" w:eastAsia="Times New Roman" w:hAnsi="Times New Roman"/>
          <w:b/>
        </w:rPr>
        <w:t xml:space="preserve"> </w:t>
      </w:r>
      <w:r w:rsidR="00BE2B1C" w:rsidRPr="00BE2B1C">
        <w:rPr>
          <w:rFonts w:ascii="Times New Roman" w:eastAsia="Times New Roman" w:hAnsi="Times New Roman"/>
          <w:b/>
        </w:rPr>
        <w:br/>
      </w:r>
      <w:r w:rsidR="00BE2B1C" w:rsidRPr="00BE2B1C">
        <w:rPr>
          <w:rFonts w:ascii="Times New Roman" w:eastAsia="Times New Roman" w:hAnsi="Times New Roman"/>
        </w:rPr>
        <w:t>-</w:t>
      </w:r>
      <w:r w:rsidR="00382A45">
        <w:rPr>
          <w:rFonts w:ascii="Times New Roman" w:eastAsia="Times New Roman" w:hAnsi="Times New Roman"/>
        </w:rPr>
        <w:t xml:space="preserve"> </w:t>
      </w:r>
      <w:r w:rsidR="00BE2B1C" w:rsidRPr="00BE2B1C">
        <w:rPr>
          <w:rFonts w:ascii="Times New Roman" w:eastAsia="Times New Roman" w:hAnsi="Times New Roman"/>
          <w:i/>
        </w:rPr>
        <w:t>The Corporate World and International Dispute Resolution,</w:t>
      </w:r>
      <w:r w:rsidR="00BE2B1C" w:rsidRPr="00BE2B1C">
        <w:rPr>
          <w:rFonts w:ascii="Times New Roman" w:eastAsia="Times New Roman" w:hAnsi="Times New Roman"/>
        </w:rPr>
        <w:t xml:space="preserve"> ICDR, ICC and ICSID, November 2014</w:t>
      </w:r>
      <w:r w:rsidR="00BE2B1C" w:rsidRPr="00BE2B1C">
        <w:rPr>
          <w:rFonts w:ascii="Times New Roman" w:eastAsia="Times New Roman" w:hAnsi="Times New Roman"/>
          <w:b/>
        </w:rPr>
        <w:br/>
      </w:r>
      <w:r w:rsidR="00BE2B1C" w:rsidRPr="00BE2B1C">
        <w:rPr>
          <w:rFonts w:ascii="Times New Roman" w:eastAsia="Times New Roman" w:hAnsi="Times New Roman"/>
        </w:rPr>
        <w:t>-</w:t>
      </w:r>
      <w:r w:rsidR="00382A45">
        <w:rPr>
          <w:rFonts w:ascii="Times New Roman" w:eastAsia="Times New Roman" w:hAnsi="Times New Roman"/>
        </w:rPr>
        <w:t xml:space="preserve"> </w:t>
      </w:r>
      <w:r w:rsidR="00BE2B1C" w:rsidRPr="00BE2B1C">
        <w:rPr>
          <w:rFonts w:ascii="Times New Roman" w:eastAsia="Times New Roman" w:hAnsi="Times New Roman"/>
          <w:i/>
        </w:rPr>
        <w:t>The International Arbitrator</w:t>
      </w:r>
      <w:r w:rsidR="00382A45">
        <w:rPr>
          <w:rFonts w:ascii="Times New Roman" w:eastAsia="Times New Roman" w:hAnsi="Times New Roman"/>
          <w:i/>
        </w:rPr>
        <w:t>’</w:t>
      </w:r>
      <w:r w:rsidR="00BE2B1C" w:rsidRPr="00BE2B1C">
        <w:rPr>
          <w:rFonts w:ascii="Times New Roman" w:eastAsia="Times New Roman" w:hAnsi="Times New Roman"/>
          <w:i/>
        </w:rPr>
        <w:t>s Perspective</w:t>
      </w:r>
      <w:r w:rsidR="00BE2B1C" w:rsidRPr="00BE2B1C">
        <w:rPr>
          <w:rFonts w:ascii="Times New Roman" w:eastAsia="Times New Roman" w:hAnsi="Times New Roman"/>
        </w:rPr>
        <w:t xml:space="preserve">, ICDR, CAM-CCBC, AMCHAM, </w:t>
      </w:r>
      <w:r w:rsidR="00BE2B1C" w:rsidRPr="00BE2B1C">
        <w:rPr>
          <w:rFonts w:ascii="Times New Roman" w:hAnsi="Times New Roman"/>
        </w:rPr>
        <w:t>São</w:t>
      </w:r>
      <w:r w:rsidR="00BE2B1C" w:rsidRPr="00BE2B1C">
        <w:rPr>
          <w:rFonts w:ascii="Times New Roman" w:eastAsia="Times New Roman" w:hAnsi="Times New Roman"/>
        </w:rPr>
        <w:t xml:space="preserve"> Paolo, Nov</w:t>
      </w:r>
      <w:r w:rsidR="00382A45">
        <w:rPr>
          <w:rFonts w:ascii="Times New Roman" w:eastAsia="Times New Roman" w:hAnsi="Times New Roman"/>
        </w:rPr>
        <w:t xml:space="preserve">. </w:t>
      </w:r>
      <w:r w:rsidR="00BE2B1C" w:rsidRPr="00BE2B1C">
        <w:rPr>
          <w:rFonts w:ascii="Times New Roman" w:eastAsia="Times New Roman" w:hAnsi="Times New Roman"/>
        </w:rPr>
        <w:t>2014</w:t>
      </w:r>
      <w:r w:rsidR="00F519C5">
        <w:rPr>
          <w:rFonts w:ascii="Times New Roman" w:hAnsi="Times New Roman"/>
          <w:bCs/>
          <w:color w:val="000000"/>
        </w:rPr>
        <w:br/>
      </w:r>
      <w:r w:rsidR="00F519C5">
        <w:rPr>
          <w:rFonts w:ascii="Times New Roman" w:hAnsi="Times New Roman"/>
          <w:i/>
        </w:rPr>
        <w:t xml:space="preserve">- </w:t>
      </w:r>
      <w:r w:rsidR="00BE2B1C" w:rsidRPr="00BE2B1C">
        <w:rPr>
          <w:rFonts w:ascii="Times New Roman" w:hAnsi="Times New Roman"/>
          <w:i/>
        </w:rPr>
        <w:t>Decision Making: What Goes on in the Tribunal's Mind?</w:t>
      </w:r>
      <w:r w:rsidR="00BE2B1C" w:rsidRPr="00BE2B1C">
        <w:rPr>
          <w:rFonts w:ascii="Times New Roman" w:hAnsi="Times New Roman"/>
        </w:rPr>
        <w:t xml:space="preserve"> Center for Int’l Legal Studies, Salzburg</w:t>
      </w:r>
      <w:r w:rsidR="00935DA2">
        <w:rPr>
          <w:rFonts w:ascii="Times New Roman" w:hAnsi="Times New Roman"/>
        </w:rPr>
        <w:t xml:space="preserve"> 2014</w:t>
      </w:r>
    </w:p>
    <w:p w14:paraId="675A8033" w14:textId="77777777" w:rsidR="00527A70" w:rsidRPr="00163C68" w:rsidRDefault="00527A70" w:rsidP="00527A70">
      <w:pPr>
        <w:rPr>
          <w:rFonts w:ascii="Times New Roman" w:eastAsia="Times New Roman" w:hAnsi="Times New Roman"/>
          <w:b/>
        </w:rPr>
      </w:pPr>
      <w:r w:rsidRPr="00163C68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 xml:space="preserve">Selected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Climate Change </w:t>
      </w:r>
      <w:r w:rsidRPr="00163C68">
        <w:rPr>
          <w:rFonts w:ascii="Times New Roman" w:eastAsia="Times New Roman" w:hAnsi="Times New Roman"/>
          <w:b/>
          <w:bCs/>
          <w:iCs/>
          <w:sz w:val="24"/>
          <w:szCs w:val="24"/>
        </w:rPr>
        <w:t>Publications</w:t>
      </w:r>
      <w:r w:rsidRPr="00163C68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bookmarkStart w:id="1" w:name="_Hlk93258743"/>
      <w:r w:rsidRPr="00163C68">
        <w:rPr>
          <w:rFonts w:ascii="Times New Roman" w:hAnsi="Times New Roman"/>
          <w:b/>
          <w:sz w:val="24"/>
          <w:szCs w:val="24"/>
        </w:rPr>
        <w:t>All articles are available at www.SussmanADR.com</w:t>
      </w:r>
      <w:r w:rsidRPr="00D853A0">
        <w:rPr>
          <w:rFonts w:ascii="Times New Roman" w:hAnsi="Times New Roman"/>
          <w:b/>
          <w:sz w:val="28"/>
          <w:szCs w:val="28"/>
        </w:rPr>
        <w:t xml:space="preserve"> </w:t>
      </w:r>
      <w:bookmarkEnd w:id="1"/>
    </w:p>
    <w:p w14:paraId="15F51958" w14:textId="6547A316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hAnsi="Times New Roman"/>
          <w:sz w:val="24"/>
          <w:szCs w:val="24"/>
        </w:rPr>
        <w:t xml:space="preserve">Post COP 12:  A 2007 Snapshot of Climate Change Litigation, Potential Disputes </w:t>
      </w:r>
      <w:r w:rsidRPr="001C7D62">
        <w:rPr>
          <w:rFonts w:ascii="Times New Roman" w:hAnsi="Times New Roman"/>
          <w:sz w:val="24"/>
          <w:szCs w:val="24"/>
        </w:rPr>
        <w:br/>
        <w:t xml:space="preserve">and Alternative Dispute Resolution, </w:t>
      </w:r>
      <w:r w:rsidRPr="001C7D62">
        <w:rPr>
          <w:rFonts w:ascii="Times New Roman" w:hAnsi="Times New Roman"/>
          <w:color w:val="000000"/>
          <w:sz w:val="24"/>
          <w:szCs w:val="24"/>
        </w:rPr>
        <w:t>chapter in Dispute Resolution</w:t>
      </w:r>
      <w:r w:rsidR="00335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hAnsi="Times New Roman"/>
          <w:color w:val="000000"/>
          <w:sz w:val="24"/>
          <w:szCs w:val="24"/>
        </w:rPr>
        <w:t>and Climate Change:  the Paris Agreement and Beyond, ICC Publications 2017</w:t>
      </w:r>
    </w:p>
    <w:p w14:paraId="76D9FF43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A Multilateral Energy Sector Investment Treaty: Is it Time for a Call for Adoption by all Nations? International Lawyer, January 2011 </w:t>
      </w:r>
    </w:p>
    <w:p w14:paraId="24229352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The Energy Charter Treaty Can Foster Solutions to Global Warming and Promote Sustainable Development, in Sustainable Development in International Investment Law, Editor Andrew Newcombe (Publisher Kluwer) 2010 </w:t>
      </w:r>
    </w:p>
    <w:p w14:paraId="5D7A6C81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Adaptation to Climate Change: Fostering Progress Through Law and Regulation, lead author with David C. Major, New York University Law School Environmental Law Review, January 2010 </w:t>
      </w:r>
    </w:p>
    <w:p w14:paraId="3CA18826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Law, Regulation and Climate Change, lead author with David C. Major, chapter in New York City Panel on Climate Change, 2009 Report (publisher New York Academy of Sciences) 2010</w:t>
      </w:r>
    </w:p>
    <w:p w14:paraId="1BF0FA3D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Climate Change Framing and Social Marketing: The Influences that Persuade, Pace Law School Environmental Law Journal, January 2010 </w:t>
      </w:r>
    </w:p>
    <w:p w14:paraId="06BCC73D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Sustainable Westchester: A Case Study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in a Community Collaborative Effort, Dispute Resolution Committee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newsletter of the American Bar Association Section of Environment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Energy and Resources, January 2009 </w:t>
      </w:r>
    </w:p>
    <w:p w14:paraId="133410CE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The New Paradigm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for Green Buildings and Energy Efficiency, Sustainable Energy,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>Bloomberg Law Reports,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December 2008 </w:t>
      </w:r>
    </w:p>
    <w:p w14:paraId="4F7577AA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The Energy Charter Treaty’s Investor Protection Provisions: Potential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>to Foster Solutions to Global Warming and Promote Sustainable Development, ILSA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Journal of Int’l &amp; Comparative Law, Vol. 14:2 (2008) </w:t>
      </w:r>
    </w:p>
    <w:p w14:paraId="687CA3E0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Reshaping Municipal and County Laws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to Foster Green Building Energy Efficiency and Renewable Energy,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New York University Law School Environmental Law Journal,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Vol. XVI Issue 1 (2008) </w:t>
      </w:r>
    </w:p>
    <w:p w14:paraId="10A7B087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Complexities of Designing a U.S. Federal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Carbon Regime, Energy Law 360, July 2007 </w:t>
      </w:r>
    </w:p>
    <w:p w14:paraId="0C2BF0F4" w14:textId="6A69B02D" w:rsidR="00527A70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Building Stock Offers Opportunities to Foster Sustainability and Provide</w:t>
      </w:r>
      <w:r w:rsidR="006F3C9C">
        <w:rPr>
          <w:rFonts w:ascii="Times New Roman" w:eastAsia="Times New Roman" w:hAnsi="Times New Roman"/>
          <w:color w:val="000000"/>
          <w:sz w:val="24"/>
          <w:szCs w:val="24"/>
        </w:rPr>
        <w:t xml:space="preserve"> T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ools for Climate Change Mitigation and Adaptation, American University Washington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>College of Law, Sustainable Development Law &amp; Policy Journal, Vol.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VII Issue 3 (2007) </w:t>
      </w:r>
    </w:p>
    <w:p w14:paraId="0CC7862D" w14:textId="77777777" w:rsidR="00527A70" w:rsidRPr="003415E9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The Energy Charter Treaty Affords Investor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Protections and Right to Arbitration, Oil Gas and Energy Law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Intelligence, October 2006 </w:t>
      </w:r>
    </w:p>
    <w:p w14:paraId="5D733567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RGGI: New York Addresses Climate Change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with the First Mandatory Greenhouse Gas Program, New York State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Bar Association Journal, Vol. 78, No. 4,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May 2006 </w:t>
      </w:r>
    </w:p>
    <w:p w14:paraId="27D48E15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Sustainable Westche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ter: A Community Partnership: A Model for Implementing a County-Wide Sustainability Plan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March,</w:t>
      </w:r>
      <w:proofErr w:type="gramEnd"/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 2006 </w:t>
      </w:r>
    </w:p>
    <w:p w14:paraId="205B710E" w14:textId="77777777" w:rsidR="00527A70" w:rsidRPr="001C7D62" w:rsidRDefault="00527A70" w:rsidP="00527A7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Green Buildings: An Overview and Developments, ABA’s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Section of Environment Energy and Resources, Trend Magazine May/June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 xml:space="preserve">2005 </w:t>
      </w:r>
    </w:p>
    <w:p w14:paraId="3D1B5199" w14:textId="02C96FF3" w:rsidR="00A90437" w:rsidRPr="00527A70" w:rsidRDefault="00527A70" w:rsidP="00150CA9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/>
          <w:color w:val="000000"/>
          <w:sz w:val="24"/>
          <w:szCs w:val="24"/>
        </w:rPr>
      </w:pPr>
      <w:r w:rsidRPr="001C7D62">
        <w:rPr>
          <w:rFonts w:ascii="Times New Roman" w:eastAsia="Times New Roman" w:hAnsi="Times New Roman"/>
          <w:color w:val="000000"/>
          <w:sz w:val="24"/>
          <w:szCs w:val="24"/>
        </w:rPr>
        <w:t>Renewable Energy Resources Development Initiatives on Public Lands, American</w:t>
      </w:r>
      <w:r w:rsidRPr="001C7D6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Bar Association’s Trend Newsletter March/April 2005 </w:t>
      </w:r>
      <w:r w:rsidR="00BE2B1C" w:rsidRPr="00527A70">
        <w:rPr>
          <w:rFonts w:ascii="Times New Roman" w:eastAsia="Times New Roman" w:hAnsi="Times New Roman"/>
        </w:rPr>
        <w:br/>
      </w:r>
    </w:p>
    <w:sectPr w:rsidR="00A90437" w:rsidRPr="0052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0F1C" w14:textId="77777777" w:rsidR="006E42B7" w:rsidRDefault="006E42B7" w:rsidP="00676F62">
      <w:pPr>
        <w:spacing w:after="0" w:line="240" w:lineRule="auto"/>
      </w:pPr>
      <w:r>
        <w:separator/>
      </w:r>
    </w:p>
  </w:endnote>
  <w:endnote w:type="continuationSeparator" w:id="0">
    <w:p w14:paraId="5F2ED685" w14:textId="77777777" w:rsidR="006E42B7" w:rsidRDefault="006E42B7" w:rsidP="006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4DDD" w14:textId="77777777" w:rsidR="006E42B7" w:rsidRDefault="006E42B7" w:rsidP="00676F62">
      <w:pPr>
        <w:spacing w:after="0" w:line="240" w:lineRule="auto"/>
      </w:pPr>
      <w:r>
        <w:separator/>
      </w:r>
    </w:p>
  </w:footnote>
  <w:footnote w:type="continuationSeparator" w:id="0">
    <w:p w14:paraId="140AFEAD" w14:textId="77777777" w:rsidR="006E42B7" w:rsidRDefault="006E42B7" w:rsidP="0067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3in;height:3in" o:bullet="t"/>
    </w:pict>
  </w:numPicBullet>
  <w:abstractNum w:abstractNumId="0" w15:restartNumberingAfterBreak="0">
    <w:nsid w:val="0A4405E2"/>
    <w:multiLevelType w:val="hybridMultilevel"/>
    <w:tmpl w:val="B0343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269"/>
    <w:multiLevelType w:val="multilevel"/>
    <w:tmpl w:val="438A7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2995"/>
    <w:multiLevelType w:val="hybridMultilevel"/>
    <w:tmpl w:val="CC625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D1195"/>
    <w:multiLevelType w:val="hybridMultilevel"/>
    <w:tmpl w:val="E4366976"/>
    <w:lvl w:ilvl="0" w:tplc="C5FAA7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37A1"/>
    <w:multiLevelType w:val="hybridMultilevel"/>
    <w:tmpl w:val="B0649E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5B5C"/>
    <w:multiLevelType w:val="hybridMultilevel"/>
    <w:tmpl w:val="3B66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E6474636-95A7-4144-A744-D133D5AE0A36}"/>
    <w:docVar w:name="dgnword-eventsink" w:val="1887016398608"/>
  </w:docVars>
  <w:rsids>
    <w:rsidRoot w:val="00545DAD"/>
    <w:rsid w:val="0001049C"/>
    <w:rsid w:val="000142B9"/>
    <w:rsid w:val="00020040"/>
    <w:rsid w:val="00045C67"/>
    <w:rsid w:val="00051BAC"/>
    <w:rsid w:val="00081C2A"/>
    <w:rsid w:val="00083A21"/>
    <w:rsid w:val="000B46EC"/>
    <w:rsid w:val="001222E8"/>
    <w:rsid w:val="0012562D"/>
    <w:rsid w:val="00132B75"/>
    <w:rsid w:val="00150CA9"/>
    <w:rsid w:val="00163C68"/>
    <w:rsid w:val="001A57B4"/>
    <w:rsid w:val="001E73F9"/>
    <w:rsid w:val="00203A48"/>
    <w:rsid w:val="00263CAC"/>
    <w:rsid w:val="002C19F9"/>
    <w:rsid w:val="00311C3D"/>
    <w:rsid w:val="0032007A"/>
    <w:rsid w:val="0032077D"/>
    <w:rsid w:val="0032530B"/>
    <w:rsid w:val="003355DE"/>
    <w:rsid w:val="00342F40"/>
    <w:rsid w:val="00382A45"/>
    <w:rsid w:val="003D093C"/>
    <w:rsid w:val="003E7B10"/>
    <w:rsid w:val="004551B9"/>
    <w:rsid w:val="004620F1"/>
    <w:rsid w:val="00470768"/>
    <w:rsid w:val="0049256F"/>
    <w:rsid w:val="0049596E"/>
    <w:rsid w:val="004A2129"/>
    <w:rsid w:val="004A537D"/>
    <w:rsid w:val="004C6176"/>
    <w:rsid w:val="005078AC"/>
    <w:rsid w:val="00527A70"/>
    <w:rsid w:val="0053318B"/>
    <w:rsid w:val="00545DAD"/>
    <w:rsid w:val="00563FEA"/>
    <w:rsid w:val="005C0D94"/>
    <w:rsid w:val="005D70BB"/>
    <w:rsid w:val="005E3BE3"/>
    <w:rsid w:val="00612B62"/>
    <w:rsid w:val="0062561D"/>
    <w:rsid w:val="006350CE"/>
    <w:rsid w:val="00664B2D"/>
    <w:rsid w:val="00676F62"/>
    <w:rsid w:val="006843F2"/>
    <w:rsid w:val="006C49FB"/>
    <w:rsid w:val="006D48DD"/>
    <w:rsid w:val="006E42B7"/>
    <w:rsid w:val="006F3716"/>
    <w:rsid w:val="006F3C9C"/>
    <w:rsid w:val="007368E7"/>
    <w:rsid w:val="00743C32"/>
    <w:rsid w:val="007453CE"/>
    <w:rsid w:val="007509A1"/>
    <w:rsid w:val="00750BDE"/>
    <w:rsid w:val="007743A3"/>
    <w:rsid w:val="007A194A"/>
    <w:rsid w:val="007A25F1"/>
    <w:rsid w:val="007B5635"/>
    <w:rsid w:val="007B65D7"/>
    <w:rsid w:val="007C55CF"/>
    <w:rsid w:val="007E01F6"/>
    <w:rsid w:val="007F0D39"/>
    <w:rsid w:val="00807A05"/>
    <w:rsid w:val="00865E20"/>
    <w:rsid w:val="00892BDF"/>
    <w:rsid w:val="0090309F"/>
    <w:rsid w:val="00917CFF"/>
    <w:rsid w:val="00935DA2"/>
    <w:rsid w:val="00957B96"/>
    <w:rsid w:val="0096143F"/>
    <w:rsid w:val="00962312"/>
    <w:rsid w:val="00972CAD"/>
    <w:rsid w:val="0098266F"/>
    <w:rsid w:val="00990E94"/>
    <w:rsid w:val="009F5EC2"/>
    <w:rsid w:val="00A1184E"/>
    <w:rsid w:val="00A271DB"/>
    <w:rsid w:val="00A32610"/>
    <w:rsid w:val="00A62290"/>
    <w:rsid w:val="00A62DF1"/>
    <w:rsid w:val="00A70764"/>
    <w:rsid w:val="00A81728"/>
    <w:rsid w:val="00A903D9"/>
    <w:rsid w:val="00A90437"/>
    <w:rsid w:val="00A97335"/>
    <w:rsid w:val="00AC36DB"/>
    <w:rsid w:val="00B51250"/>
    <w:rsid w:val="00B51F60"/>
    <w:rsid w:val="00B974EC"/>
    <w:rsid w:val="00BD5797"/>
    <w:rsid w:val="00BE2B1C"/>
    <w:rsid w:val="00C24B74"/>
    <w:rsid w:val="00C32456"/>
    <w:rsid w:val="00C379B7"/>
    <w:rsid w:val="00C41341"/>
    <w:rsid w:val="00C606E8"/>
    <w:rsid w:val="00C9005E"/>
    <w:rsid w:val="00CC2E90"/>
    <w:rsid w:val="00CD7CBD"/>
    <w:rsid w:val="00CE4AC8"/>
    <w:rsid w:val="00D05E1F"/>
    <w:rsid w:val="00D13000"/>
    <w:rsid w:val="00D163B2"/>
    <w:rsid w:val="00D745A3"/>
    <w:rsid w:val="00D75C05"/>
    <w:rsid w:val="00D84B48"/>
    <w:rsid w:val="00DB2954"/>
    <w:rsid w:val="00E4552C"/>
    <w:rsid w:val="00E563CD"/>
    <w:rsid w:val="00E76A74"/>
    <w:rsid w:val="00E817A9"/>
    <w:rsid w:val="00E94991"/>
    <w:rsid w:val="00ED1D9F"/>
    <w:rsid w:val="00ED7A18"/>
    <w:rsid w:val="00F113D5"/>
    <w:rsid w:val="00F519C5"/>
    <w:rsid w:val="00F9759C"/>
    <w:rsid w:val="00FC75E8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4E3D879"/>
  <w15:chartTrackingRefBased/>
  <w15:docId w15:val="{3A849741-8FA4-4DAD-9F96-2F68B9B0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rsid w:val="005D53DA"/>
  </w:style>
  <w:style w:type="character" w:styleId="Hyperlink">
    <w:name w:val="Hyperlink"/>
    <w:uiPriority w:val="99"/>
    <w:unhideWhenUsed/>
    <w:rsid w:val="005D53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74B"/>
    <w:rPr>
      <w:rFonts w:ascii="Tahoma" w:hAnsi="Tahoma" w:cs="Tahoma"/>
      <w:sz w:val="16"/>
      <w:szCs w:val="16"/>
    </w:rPr>
  </w:style>
  <w:style w:type="character" w:customStyle="1" w:styleId="resumetext1">
    <w:name w:val="resumetext1"/>
    <w:rsid w:val="00BA3D8E"/>
    <w:rPr>
      <w:sz w:val="24"/>
      <w:szCs w:val="24"/>
    </w:rPr>
  </w:style>
  <w:style w:type="character" w:customStyle="1" w:styleId="st1">
    <w:name w:val="st1"/>
    <w:rsid w:val="00A62290"/>
  </w:style>
  <w:style w:type="paragraph" w:styleId="Header">
    <w:name w:val="header"/>
    <w:basedOn w:val="Normal"/>
    <w:link w:val="HeaderChar"/>
    <w:uiPriority w:val="99"/>
    <w:unhideWhenUsed/>
    <w:rsid w:val="00676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6F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6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6F62"/>
    <w:rPr>
      <w:sz w:val="22"/>
      <w:szCs w:val="22"/>
    </w:rPr>
  </w:style>
  <w:style w:type="character" w:styleId="Strong">
    <w:name w:val="Strong"/>
    <w:uiPriority w:val="22"/>
    <w:qFormat/>
    <w:rsid w:val="00F51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spub.com/cart.php?m=product_detail&amp;p=149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1807</Words>
  <Characters>11622</Characters>
  <Application>Microsoft Office Word</Application>
  <DocSecurity>0</DocSecurity>
  <Lines>181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Links>
    <vt:vector size="12" baseType="variant"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http://www.jurispub.com/cart.php?m=product_detail&amp;p=14961</vt:lpwstr>
      </vt:variant>
      <vt:variant>
        <vt:lpwstr/>
      </vt:variant>
      <vt:variant>
        <vt:i4>7929911</vt:i4>
      </vt:variant>
      <vt:variant>
        <vt:i4>-1</vt:i4>
      </vt:variant>
      <vt:variant>
        <vt:i4>1027</vt:i4>
      </vt:variant>
      <vt:variant>
        <vt:i4>1</vt:i4>
      </vt:variant>
      <vt:variant>
        <vt:lpwstr>:Edna Green 8-1015 copy.jpg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cp:lastModifiedBy>Edna Sussman</cp:lastModifiedBy>
  <cp:revision>4</cp:revision>
  <cp:lastPrinted>2022-01-16T17:17:00Z</cp:lastPrinted>
  <dcterms:created xsi:type="dcterms:W3CDTF">2022-01-17T15:56:00Z</dcterms:created>
  <dcterms:modified xsi:type="dcterms:W3CDTF">2022-01-17T16:02:00Z</dcterms:modified>
</cp:coreProperties>
</file>